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42F" w:rsidRDefault="00DC142F">
      <w:pPr>
        <w:spacing w:line="360" w:lineRule="auto"/>
        <w:jc w:val="center"/>
        <w:rPr>
          <w:rFonts w:eastAsia="黑体" w:cs="宋体" w:hint="eastAsia"/>
          <w:sz w:val="32"/>
        </w:rPr>
      </w:pPr>
      <w:bookmarkStart w:id="0" w:name="_GoBack"/>
      <w:bookmarkEnd w:id="0"/>
      <w:r>
        <w:rPr>
          <w:rFonts w:eastAsia="黑体"/>
          <w:b/>
          <w:color w:val="000000"/>
          <w:sz w:val="32"/>
        </w:rPr>
        <w:t>20</w:t>
      </w:r>
      <w:r w:rsidR="00530A98">
        <w:rPr>
          <w:rFonts w:eastAsia="黑体" w:hint="eastAsia"/>
          <w:b/>
          <w:color w:val="000000"/>
          <w:sz w:val="32"/>
        </w:rPr>
        <w:t>2</w:t>
      </w:r>
      <w:r w:rsidR="0057263D">
        <w:rPr>
          <w:rFonts w:eastAsia="黑体"/>
          <w:b/>
          <w:color w:val="000000"/>
          <w:sz w:val="32"/>
        </w:rPr>
        <w:t>2</w:t>
      </w:r>
      <w:r>
        <w:rPr>
          <w:rFonts w:eastAsia="黑体"/>
          <w:b/>
          <w:color w:val="000000"/>
          <w:sz w:val="32"/>
        </w:rPr>
        <w:t>年英特尔杯大学生电子设计</w:t>
      </w:r>
      <w:r>
        <w:rPr>
          <w:rFonts w:eastAsia="黑体"/>
          <w:b/>
          <w:color w:val="000000"/>
          <w:sz w:val="32"/>
        </w:rPr>
        <w:t>竞</w:t>
      </w:r>
      <w:r>
        <w:rPr>
          <w:rFonts w:eastAsia="黑体"/>
          <w:b/>
          <w:color w:val="000000"/>
          <w:sz w:val="32"/>
        </w:rPr>
        <w:t>赛嵌入式系统专题邀请赛</w:t>
      </w:r>
    </w:p>
    <w:p w:rsidR="00DC142F" w:rsidRDefault="00DC142F">
      <w:pPr>
        <w:spacing w:line="240" w:lineRule="auto"/>
        <w:jc w:val="center"/>
        <w:rPr>
          <w:rFonts w:eastAsia="黑体"/>
          <w:b/>
          <w:bCs/>
          <w:sz w:val="16"/>
        </w:rPr>
      </w:pPr>
    </w:p>
    <w:p w:rsidR="00DC142F" w:rsidRDefault="00DC142F">
      <w:pPr>
        <w:spacing w:line="240" w:lineRule="auto"/>
        <w:jc w:val="center"/>
        <w:rPr>
          <w:rFonts w:eastAsia="黑体" w:hint="eastAsia"/>
          <w:b/>
          <w:bCs/>
          <w:sz w:val="44"/>
        </w:rPr>
      </w:pPr>
      <w:r>
        <w:rPr>
          <w:rFonts w:eastAsia="黑体" w:hint="eastAsia"/>
          <w:b/>
          <w:bCs/>
          <w:sz w:val="44"/>
        </w:rPr>
        <w:t>参赛</w:t>
      </w:r>
      <w:proofErr w:type="gramStart"/>
      <w:r>
        <w:rPr>
          <w:rFonts w:eastAsia="黑体" w:hint="eastAsia"/>
          <w:b/>
          <w:bCs/>
          <w:sz w:val="44"/>
        </w:rPr>
        <w:t>队作品</w:t>
      </w:r>
      <w:proofErr w:type="gramEnd"/>
      <w:r>
        <w:rPr>
          <w:rFonts w:eastAsia="黑体" w:hint="eastAsia"/>
          <w:b/>
          <w:bCs/>
          <w:sz w:val="44"/>
        </w:rPr>
        <w:t>简介</w:t>
      </w:r>
    </w:p>
    <w:p w:rsidR="00DC142F" w:rsidRDefault="00DC142F">
      <w:pPr>
        <w:spacing w:line="240" w:lineRule="auto"/>
        <w:jc w:val="center"/>
        <w:rPr>
          <w:rFonts w:eastAsia="黑体"/>
          <w:b/>
          <w:bCs/>
          <w:sz w:val="20"/>
        </w:rPr>
      </w:pPr>
    </w:p>
    <w:tbl>
      <w:tblPr>
        <w:tblW w:w="0" w:type="auto"/>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692"/>
        <w:gridCol w:w="1229"/>
        <w:gridCol w:w="2422"/>
        <w:gridCol w:w="2422"/>
        <w:gridCol w:w="2422"/>
      </w:tblGrid>
      <w:tr w:rsidR="00DC142F">
        <w:trPr>
          <w:jc w:val="center"/>
        </w:trPr>
        <w:tc>
          <w:tcPr>
            <w:tcW w:w="1921" w:type="dxa"/>
            <w:gridSpan w:val="2"/>
            <w:vAlign w:val="center"/>
          </w:tcPr>
          <w:p w:rsidR="00DC142F" w:rsidRDefault="00DC142F">
            <w:pPr>
              <w:jc w:val="center"/>
              <w:rPr>
                <w:rFonts w:hint="eastAsia"/>
                <w:b/>
                <w:bCs/>
                <w:spacing w:val="10"/>
                <w:sz w:val="24"/>
              </w:rPr>
            </w:pPr>
            <w:r>
              <w:rPr>
                <w:rFonts w:hint="eastAsia"/>
                <w:b/>
                <w:bCs/>
                <w:spacing w:val="10"/>
                <w:sz w:val="24"/>
              </w:rPr>
              <w:t>参赛学校</w:t>
            </w:r>
          </w:p>
        </w:tc>
        <w:tc>
          <w:tcPr>
            <w:tcW w:w="7266" w:type="dxa"/>
            <w:gridSpan w:val="3"/>
            <w:vAlign w:val="center"/>
          </w:tcPr>
          <w:p w:rsidR="00DC142F" w:rsidRPr="00B2117B" w:rsidRDefault="00D45B90">
            <w:pPr>
              <w:pStyle w:val="ab"/>
              <w:rPr>
                <w:rFonts w:ascii="Times New Roman"/>
                <w:sz w:val="24"/>
                <w:szCs w:val="24"/>
              </w:rPr>
            </w:pPr>
            <w:r w:rsidRPr="00B2117B">
              <w:rPr>
                <w:rFonts w:ascii="Times New Roman" w:hint="eastAsia"/>
                <w:sz w:val="24"/>
                <w:szCs w:val="24"/>
              </w:rPr>
              <w:t>上海交通大学</w:t>
            </w:r>
          </w:p>
        </w:tc>
      </w:tr>
      <w:tr w:rsidR="00DC142F">
        <w:trPr>
          <w:jc w:val="center"/>
        </w:trPr>
        <w:tc>
          <w:tcPr>
            <w:tcW w:w="1921" w:type="dxa"/>
            <w:gridSpan w:val="2"/>
            <w:vAlign w:val="center"/>
          </w:tcPr>
          <w:p w:rsidR="00DC142F" w:rsidRDefault="00DC142F">
            <w:pPr>
              <w:jc w:val="center"/>
              <w:rPr>
                <w:rFonts w:hint="eastAsia"/>
                <w:b/>
                <w:bCs/>
                <w:spacing w:val="10"/>
                <w:sz w:val="24"/>
              </w:rPr>
            </w:pPr>
            <w:r>
              <w:rPr>
                <w:rFonts w:hint="eastAsia"/>
                <w:b/>
                <w:bCs/>
                <w:spacing w:val="10"/>
                <w:sz w:val="24"/>
              </w:rPr>
              <w:t>指导教师</w:t>
            </w:r>
          </w:p>
        </w:tc>
        <w:tc>
          <w:tcPr>
            <w:tcW w:w="7266" w:type="dxa"/>
            <w:gridSpan w:val="3"/>
            <w:vAlign w:val="center"/>
          </w:tcPr>
          <w:p w:rsidR="00DC142F" w:rsidRPr="00B2117B" w:rsidRDefault="00D45B90">
            <w:pPr>
              <w:jc w:val="center"/>
              <w:rPr>
                <w:rFonts w:hint="eastAsia"/>
                <w:sz w:val="24"/>
                <w:szCs w:val="24"/>
              </w:rPr>
            </w:pPr>
            <w:r w:rsidRPr="00B2117B">
              <w:rPr>
                <w:rFonts w:hint="eastAsia"/>
                <w:sz w:val="24"/>
                <w:szCs w:val="24"/>
              </w:rPr>
              <w:t>王赓</w:t>
            </w:r>
          </w:p>
        </w:tc>
      </w:tr>
      <w:tr w:rsidR="00DC142F">
        <w:trPr>
          <w:jc w:val="center"/>
        </w:trPr>
        <w:tc>
          <w:tcPr>
            <w:tcW w:w="1921" w:type="dxa"/>
            <w:gridSpan w:val="2"/>
            <w:vAlign w:val="center"/>
          </w:tcPr>
          <w:p w:rsidR="00DC142F" w:rsidRDefault="00DC142F">
            <w:pPr>
              <w:jc w:val="center"/>
              <w:rPr>
                <w:rFonts w:hint="eastAsia"/>
                <w:b/>
                <w:bCs/>
                <w:spacing w:val="10"/>
                <w:sz w:val="24"/>
              </w:rPr>
            </w:pPr>
            <w:r>
              <w:rPr>
                <w:rFonts w:hint="eastAsia"/>
                <w:b/>
                <w:bCs/>
                <w:spacing w:val="10"/>
                <w:sz w:val="24"/>
              </w:rPr>
              <w:t>参赛队员</w:t>
            </w:r>
          </w:p>
        </w:tc>
        <w:tc>
          <w:tcPr>
            <w:tcW w:w="2422" w:type="dxa"/>
            <w:vAlign w:val="center"/>
          </w:tcPr>
          <w:p w:rsidR="00DC142F" w:rsidRPr="00B2117B" w:rsidRDefault="0057263D">
            <w:pPr>
              <w:jc w:val="center"/>
              <w:rPr>
                <w:rFonts w:hint="eastAsia"/>
                <w:sz w:val="24"/>
                <w:szCs w:val="24"/>
              </w:rPr>
            </w:pPr>
            <w:r>
              <w:rPr>
                <w:rFonts w:hint="eastAsia"/>
                <w:sz w:val="24"/>
                <w:szCs w:val="24"/>
              </w:rPr>
              <w:t>仇雨恬</w:t>
            </w:r>
          </w:p>
        </w:tc>
        <w:tc>
          <w:tcPr>
            <w:tcW w:w="2422" w:type="dxa"/>
            <w:vAlign w:val="center"/>
          </w:tcPr>
          <w:p w:rsidR="00DC142F" w:rsidRPr="00B2117B" w:rsidRDefault="0057263D">
            <w:pPr>
              <w:jc w:val="center"/>
              <w:rPr>
                <w:rFonts w:hint="eastAsia"/>
                <w:sz w:val="24"/>
                <w:szCs w:val="24"/>
              </w:rPr>
            </w:pPr>
            <w:r>
              <w:rPr>
                <w:rFonts w:hint="eastAsia"/>
                <w:sz w:val="24"/>
                <w:szCs w:val="24"/>
              </w:rPr>
              <w:t>沈玮杭</w:t>
            </w:r>
          </w:p>
        </w:tc>
        <w:tc>
          <w:tcPr>
            <w:tcW w:w="2422" w:type="dxa"/>
            <w:vAlign w:val="center"/>
          </w:tcPr>
          <w:p w:rsidR="00DC142F" w:rsidRPr="00B2117B" w:rsidRDefault="0057263D">
            <w:pPr>
              <w:jc w:val="center"/>
              <w:rPr>
                <w:sz w:val="24"/>
                <w:szCs w:val="24"/>
              </w:rPr>
            </w:pPr>
            <w:r>
              <w:rPr>
                <w:rFonts w:hint="eastAsia"/>
                <w:sz w:val="24"/>
                <w:szCs w:val="24"/>
              </w:rPr>
              <w:t>蒋哲</w:t>
            </w:r>
          </w:p>
        </w:tc>
      </w:tr>
      <w:tr w:rsidR="00DC142F">
        <w:trPr>
          <w:jc w:val="center"/>
        </w:trPr>
        <w:tc>
          <w:tcPr>
            <w:tcW w:w="1921" w:type="dxa"/>
            <w:gridSpan w:val="2"/>
            <w:vAlign w:val="center"/>
          </w:tcPr>
          <w:p w:rsidR="00DC142F" w:rsidRDefault="00DC142F">
            <w:pPr>
              <w:jc w:val="center"/>
              <w:rPr>
                <w:rFonts w:hint="eastAsia"/>
                <w:b/>
                <w:bCs/>
                <w:spacing w:val="10"/>
                <w:sz w:val="24"/>
              </w:rPr>
            </w:pPr>
            <w:r>
              <w:rPr>
                <w:rFonts w:hint="eastAsia"/>
                <w:b/>
                <w:bCs/>
                <w:spacing w:val="10"/>
                <w:sz w:val="24"/>
              </w:rPr>
              <w:t>作品题目</w:t>
            </w:r>
          </w:p>
          <w:p w:rsidR="00DC142F" w:rsidRDefault="00DC142F">
            <w:pPr>
              <w:spacing w:before="120"/>
              <w:jc w:val="center"/>
              <w:rPr>
                <w:rFonts w:hint="eastAsia"/>
                <w:b/>
                <w:bCs/>
                <w:spacing w:val="10"/>
              </w:rPr>
            </w:pPr>
            <w:r>
              <w:rPr>
                <w:rFonts w:hint="eastAsia"/>
                <w:b/>
                <w:bCs/>
                <w:spacing w:val="10"/>
              </w:rPr>
              <w:t>（中英文对照）</w:t>
            </w:r>
          </w:p>
        </w:tc>
        <w:tc>
          <w:tcPr>
            <w:tcW w:w="7266" w:type="dxa"/>
            <w:gridSpan w:val="3"/>
            <w:vAlign w:val="center"/>
          </w:tcPr>
          <w:p w:rsidR="00D45B90" w:rsidRPr="00B2117B" w:rsidRDefault="0057263D" w:rsidP="00D45B90">
            <w:pPr>
              <w:pStyle w:val="ab"/>
              <w:rPr>
                <w:rFonts w:ascii="Times New Roman" w:hint="eastAsia"/>
                <w:sz w:val="24"/>
                <w:szCs w:val="24"/>
              </w:rPr>
            </w:pPr>
            <w:r>
              <w:rPr>
                <w:rFonts w:ascii="Times New Roman" w:hint="eastAsia"/>
                <w:sz w:val="24"/>
                <w:szCs w:val="24"/>
              </w:rPr>
              <w:t>iGuard</w:t>
            </w:r>
            <w:r>
              <w:rPr>
                <w:rFonts w:ascii="Times New Roman" w:hint="eastAsia"/>
                <w:sz w:val="24"/>
                <w:szCs w:val="24"/>
              </w:rPr>
              <w:t>：一种危险工作环境下的</w:t>
            </w:r>
            <w:r w:rsidR="00A03FA3">
              <w:rPr>
                <w:rFonts w:ascii="Times New Roman" w:hint="eastAsia"/>
                <w:sz w:val="24"/>
                <w:szCs w:val="24"/>
              </w:rPr>
              <w:t>智能</w:t>
            </w:r>
            <w:r>
              <w:rPr>
                <w:rFonts w:ascii="Times New Roman" w:hint="eastAsia"/>
                <w:sz w:val="24"/>
                <w:szCs w:val="24"/>
              </w:rPr>
              <w:t>风险预警系统</w:t>
            </w:r>
          </w:p>
          <w:p w:rsidR="00DC142F" w:rsidRPr="00180ECD" w:rsidRDefault="0057263D">
            <w:pPr>
              <w:jc w:val="center"/>
              <w:rPr>
                <w:rFonts w:hint="eastAsia"/>
                <w:sz w:val="28"/>
                <w:szCs w:val="28"/>
              </w:rPr>
            </w:pPr>
            <w:proofErr w:type="spellStart"/>
            <w:r>
              <w:rPr>
                <w:rFonts w:hint="eastAsia"/>
                <w:sz w:val="24"/>
                <w:szCs w:val="24"/>
              </w:rPr>
              <w:t>iGuard</w:t>
            </w:r>
            <w:proofErr w:type="spellEnd"/>
            <w:r>
              <w:rPr>
                <w:rFonts w:hint="eastAsia"/>
                <w:sz w:val="24"/>
                <w:szCs w:val="24"/>
              </w:rPr>
              <w:t>:</w:t>
            </w:r>
            <w:r>
              <w:rPr>
                <w:sz w:val="24"/>
                <w:szCs w:val="24"/>
              </w:rPr>
              <w:t xml:space="preserve"> </w:t>
            </w:r>
            <w:r w:rsidRPr="0057263D">
              <w:rPr>
                <w:sz w:val="24"/>
                <w:szCs w:val="24"/>
              </w:rPr>
              <w:t>A</w:t>
            </w:r>
            <w:r w:rsidR="00A03FA3">
              <w:rPr>
                <w:rFonts w:hint="eastAsia"/>
                <w:sz w:val="24"/>
                <w:szCs w:val="24"/>
              </w:rPr>
              <w:t>n</w:t>
            </w:r>
            <w:r w:rsidR="00A03FA3">
              <w:rPr>
                <w:sz w:val="24"/>
                <w:szCs w:val="24"/>
              </w:rPr>
              <w:t xml:space="preserve"> </w:t>
            </w:r>
            <w:r w:rsidR="007940F5">
              <w:rPr>
                <w:rFonts w:hint="eastAsia"/>
                <w:sz w:val="24"/>
                <w:szCs w:val="24"/>
              </w:rPr>
              <w:t>I</w:t>
            </w:r>
            <w:r w:rsidR="00A03FA3" w:rsidRPr="00A03FA3">
              <w:rPr>
                <w:sz w:val="24"/>
                <w:szCs w:val="24"/>
              </w:rPr>
              <w:t>ntelligent</w:t>
            </w:r>
            <w:r w:rsidRPr="0057263D">
              <w:rPr>
                <w:sz w:val="24"/>
                <w:szCs w:val="24"/>
              </w:rPr>
              <w:t xml:space="preserve"> </w:t>
            </w:r>
            <w:r w:rsidR="007940F5">
              <w:rPr>
                <w:sz w:val="24"/>
                <w:szCs w:val="24"/>
              </w:rPr>
              <w:t>R</w:t>
            </w:r>
            <w:r w:rsidRPr="0057263D">
              <w:rPr>
                <w:sz w:val="24"/>
                <w:szCs w:val="24"/>
              </w:rPr>
              <w:t xml:space="preserve">isk </w:t>
            </w:r>
            <w:r w:rsidR="007940F5">
              <w:rPr>
                <w:sz w:val="24"/>
                <w:szCs w:val="24"/>
              </w:rPr>
              <w:t>E</w:t>
            </w:r>
            <w:r w:rsidRPr="0057263D">
              <w:rPr>
                <w:sz w:val="24"/>
                <w:szCs w:val="24"/>
              </w:rPr>
              <w:t xml:space="preserve">arly </w:t>
            </w:r>
            <w:r w:rsidR="007940F5">
              <w:rPr>
                <w:sz w:val="24"/>
                <w:szCs w:val="24"/>
              </w:rPr>
              <w:t>W</w:t>
            </w:r>
            <w:r w:rsidRPr="0057263D">
              <w:rPr>
                <w:sz w:val="24"/>
                <w:szCs w:val="24"/>
              </w:rPr>
              <w:t xml:space="preserve">arning </w:t>
            </w:r>
            <w:r w:rsidR="007940F5">
              <w:rPr>
                <w:sz w:val="24"/>
                <w:szCs w:val="24"/>
              </w:rPr>
              <w:t>S</w:t>
            </w:r>
            <w:r w:rsidRPr="0057263D">
              <w:rPr>
                <w:sz w:val="24"/>
                <w:szCs w:val="24"/>
              </w:rPr>
              <w:t xml:space="preserve">ystem in </w:t>
            </w:r>
            <w:r w:rsidR="007940F5">
              <w:rPr>
                <w:sz w:val="24"/>
                <w:szCs w:val="24"/>
              </w:rPr>
              <w:t>D</w:t>
            </w:r>
            <w:r w:rsidRPr="0057263D">
              <w:rPr>
                <w:sz w:val="24"/>
                <w:szCs w:val="24"/>
              </w:rPr>
              <w:t xml:space="preserve">angerous </w:t>
            </w:r>
            <w:r w:rsidR="007940F5">
              <w:rPr>
                <w:sz w:val="24"/>
                <w:szCs w:val="24"/>
              </w:rPr>
              <w:t>W</w:t>
            </w:r>
            <w:r w:rsidRPr="0057263D">
              <w:rPr>
                <w:sz w:val="24"/>
                <w:szCs w:val="24"/>
              </w:rPr>
              <w:t xml:space="preserve">orking </w:t>
            </w:r>
            <w:r w:rsidR="007940F5">
              <w:rPr>
                <w:sz w:val="24"/>
                <w:szCs w:val="24"/>
              </w:rPr>
              <w:t>E</w:t>
            </w:r>
            <w:r w:rsidRPr="0057263D">
              <w:rPr>
                <w:sz w:val="24"/>
                <w:szCs w:val="24"/>
              </w:rPr>
              <w:t>nvironment</w:t>
            </w:r>
          </w:p>
        </w:tc>
      </w:tr>
      <w:tr w:rsidR="00DC142F">
        <w:trPr>
          <w:cantSplit/>
          <w:trHeight w:val="6785"/>
          <w:jc w:val="center"/>
        </w:trPr>
        <w:tc>
          <w:tcPr>
            <w:tcW w:w="692" w:type="dxa"/>
            <w:vAlign w:val="center"/>
          </w:tcPr>
          <w:p w:rsidR="00DC142F" w:rsidRDefault="00DC142F">
            <w:pPr>
              <w:jc w:val="center"/>
              <w:rPr>
                <w:b/>
                <w:bCs/>
                <w:spacing w:val="10"/>
                <w:sz w:val="24"/>
              </w:rPr>
            </w:pPr>
          </w:p>
          <w:p w:rsidR="00DC142F" w:rsidRDefault="00DC142F">
            <w:pPr>
              <w:spacing w:line="360" w:lineRule="auto"/>
              <w:jc w:val="center"/>
              <w:rPr>
                <w:b/>
                <w:bCs/>
                <w:spacing w:val="10"/>
                <w:sz w:val="24"/>
              </w:rPr>
            </w:pPr>
            <w:r>
              <w:rPr>
                <w:rFonts w:hint="eastAsia"/>
                <w:b/>
                <w:bCs/>
                <w:spacing w:val="10"/>
                <w:sz w:val="24"/>
              </w:rPr>
              <w:t>作品</w:t>
            </w:r>
          </w:p>
          <w:p w:rsidR="00DC142F" w:rsidRDefault="00DC142F">
            <w:pPr>
              <w:spacing w:line="360" w:lineRule="auto"/>
              <w:jc w:val="center"/>
              <w:rPr>
                <w:rFonts w:hint="eastAsia"/>
                <w:b/>
                <w:bCs/>
                <w:spacing w:val="10"/>
                <w:sz w:val="24"/>
              </w:rPr>
            </w:pPr>
            <w:r>
              <w:rPr>
                <w:rFonts w:hint="eastAsia"/>
                <w:b/>
                <w:bCs/>
                <w:spacing w:val="10"/>
                <w:sz w:val="24"/>
              </w:rPr>
              <w:t>简介</w:t>
            </w:r>
          </w:p>
          <w:p w:rsidR="00DC142F" w:rsidRDefault="00DC142F">
            <w:pPr>
              <w:spacing w:line="360" w:lineRule="auto"/>
              <w:jc w:val="center"/>
              <w:rPr>
                <w:rFonts w:hint="eastAsia"/>
                <w:b/>
                <w:bCs/>
                <w:spacing w:val="10"/>
                <w:sz w:val="24"/>
              </w:rPr>
            </w:pPr>
          </w:p>
          <w:p w:rsidR="00DC142F" w:rsidRDefault="00DC142F">
            <w:pPr>
              <w:spacing w:line="360" w:lineRule="auto"/>
              <w:jc w:val="center"/>
              <w:rPr>
                <w:rFonts w:hint="eastAsia"/>
                <w:b/>
                <w:bCs/>
                <w:spacing w:val="10"/>
                <w:sz w:val="24"/>
              </w:rPr>
            </w:pPr>
            <w:r>
              <w:rPr>
                <w:rFonts w:hint="eastAsia"/>
                <w:b/>
                <w:bCs/>
                <w:spacing w:val="10"/>
                <w:sz w:val="24"/>
              </w:rPr>
              <w:t>（中</w:t>
            </w:r>
          </w:p>
          <w:p w:rsidR="00DC142F" w:rsidRDefault="00DC142F">
            <w:pPr>
              <w:spacing w:line="360" w:lineRule="auto"/>
              <w:jc w:val="center"/>
              <w:rPr>
                <w:rFonts w:hint="eastAsia"/>
                <w:b/>
                <w:bCs/>
                <w:spacing w:val="10"/>
                <w:sz w:val="24"/>
              </w:rPr>
            </w:pPr>
            <w:r>
              <w:rPr>
                <w:rFonts w:hint="eastAsia"/>
                <w:b/>
                <w:bCs/>
                <w:spacing w:val="10"/>
                <w:sz w:val="24"/>
              </w:rPr>
              <w:t>英文</w:t>
            </w:r>
          </w:p>
          <w:p w:rsidR="00DC142F" w:rsidRDefault="00DC142F">
            <w:pPr>
              <w:spacing w:line="360" w:lineRule="auto"/>
              <w:jc w:val="center"/>
              <w:rPr>
                <w:rFonts w:hint="eastAsia"/>
                <w:b/>
                <w:bCs/>
                <w:spacing w:val="10"/>
                <w:sz w:val="24"/>
              </w:rPr>
            </w:pPr>
            <w:r>
              <w:rPr>
                <w:rFonts w:hint="eastAsia"/>
                <w:b/>
                <w:bCs/>
                <w:spacing w:val="10"/>
                <w:sz w:val="24"/>
              </w:rPr>
              <w:t>对照</w:t>
            </w:r>
          </w:p>
          <w:p w:rsidR="00DC142F" w:rsidRDefault="00DC142F">
            <w:pPr>
              <w:spacing w:line="360" w:lineRule="auto"/>
              <w:jc w:val="center"/>
              <w:rPr>
                <w:rFonts w:hint="eastAsia"/>
                <w:b/>
                <w:bCs/>
                <w:spacing w:val="10"/>
                <w:sz w:val="24"/>
              </w:rPr>
            </w:pPr>
            <w:r>
              <w:rPr>
                <w:rFonts w:hint="eastAsia"/>
                <w:b/>
                <w:bCs/>
                <w:spacing w:val="10"/>
                <w:sz w:val="24"/>
              </w:rPr>
              <w:t>，中</w:t>
            </w:r>
          </w:p>
          <w:p w:rsidR="00DC142F" w:rsidRDefault="00DC142F">
            <w:pPr>
              <w:spacing w:line="360" w:lineRule="auto"/>
              <w:jc w:val="center"/>
              <w:rPr>
                <w:rFonts w:hint="eastAsia"/>
                <w:b/>
                <w:bCs/>
                <w:spacing w:val="10"/>
                <w:sz w:val="24"/>
              </w:rPr>
            </w:pPr>
            <w:r>
              <w:rPr>
                <w:rFonts w:hint="eastAsia"/>
                <w:b/>
                <w:bCs/>
                <w:spacing w:val="10"/>
                <w:sz w:val="24"/>
              </w:rPr>
              <w:t>文限</w:t>
            </w:r>
          </w:p>
          <w:p w:rsidR="00DC142F" w:rsidRDefault="00DC142F">
            <w:pPr>
              <w:spacing w:line="360" w:lineRule="auto"/>
              <w:jc w:val="center"/>
              <w:rPr>
                <w:rFonts w:hint="eastAsia"/>
                <w:b/>
                <w:bCs/>
                <w:spacing w:val="10"/>
                <w:sz w:val="24"/>
              </w:rPr>
            </w:pPr>
            <w:r>
              <w:rPr>
                <w:rFonts w:hint="eastAsia"/>
                <w:b/>
                <w:bCs/>
                <w:spacing w:val="10"/>
                <w:sz w:val="24"/>
              </w:rPr>
              <w:t>500</w:t>
            </w:r>
            <w:r>
              <w:rPr>
                <w:rFonts w:hint="eastAsia"/>
                <w:b/>
                <w:bCs/>
                <w:spacing w:val="10"/>
                <w:sz w:val="24"/>
              </w:rPr>
              <w:t>字以</w:t>
            </w:r>
          </w:p>
          <w:p w:rsidR="00DC142F" w:rsidRDefault="00DC142F">
            <w:pPr>
              <w:spacing w:line="360" w:lineRule="auto"/>
              <w:jc w:val="center"/>
              <w:rPr>
                <w:b/>
                <w:bCs/>
                <w:spacing w:val="10"/>
                <w:sz w:val="24"/>
              </w:rPr>
            </w:pPr>
            <w:r>
              <w:rPr>
                <w:rFonts w:hint="eastAsia"/>
                <w:b/>
                <w:bCs/>
                <w:spacing w:val="10"/>
                <w:sz w:val="24"/>
              </w:rPr>
              <w:t>内）</w:t>
            </w:r>
          </w:p>
          <w:p w:rsidR="00DC142F" w:rsidRDefault="00DC142F">
            <w:pPr>
              <w:jc w:val="center"/>
              <w:rPr>
                <w:rFonts w:hint="eastAsia"/>
                <w:sz w:val="24"/>
              </w:rPr>
            </w:pPr>
          </w:p>
        </w:tc>
        <w:tc>
          <w:tcPr>
            <w:tcW w:w="8495" w:type="dxa"/>
            <w:gridSpan w:val="4"/>
            <w:vAlign w:val="center"/>
          </w:tcPr>
          <w:p w:rsidR="00566901" w:rsidRPr="0018440C" w:rsidRDefault="0057263D" w:rsidP="0018440C">
            <w:pPr>
              <w:spacing w:line="276" w:lineRule="auto"/>
              <w:ind w:firstLineChars="200" w:firstLine="460"/>
              <w:rPr>
                <w:rFonts w:ascii="宋体" w:hAnsi="宋体"/>
                <w:bCs/>
                <w:spacing w:val="10"/>
                <w:sz w:val="22"/>
                <w:szCs w:val="22"/>
              </w:rPr>
            </w:pPr>
            <w:r w:rsidRPr="0018440C">
              <w:rPr>
                <w:rFonts w:ascii="宋体" w:hAnsi="宋体" w:hint="eastAsia"/>
                <w:bCs/>
                <w:spacing w:val="10"/>
                <w:sz w:val="22"/>
                <w:szCs w:val="22"/>
              </w:rPr>
              <w:t>《中华人民共和国</w:t>
            </w:r>
            <w:r w:rsidRPr="006B74F5">
              <w:rPr>
                <w:bCs/>
                <w:spacing w:val="10"/>
                <w:sz w:val="22"/>
                <w:szCs w:val="22"/>
              </w:rPr>
              <w:t>2021</w:t>
            </w:r>
            <w:r w:rsidRPr="0018440C">
              <w:rPr>
                <w:rFonts w:ascii="宋体" w:hAnsi="宋体" w:hint="eastAsia"/>
                <w:bCs/>
                <w:spacing w:val="10"/>
                <w:sz w:val="22"/>
                <w:szCs w:val="22"/>
              </w:rPr>
              <w:t>年国民经济和社会发展统计公报》指出，全年各类生产安全事故共死亡</w:t>
            </w:r>
            <w:r w:rsidRPr="006B74F5">
              <w:rPr>
                <w:rFonts w:hint="eastAsia"/>
                <w:bCs/>
                <w:spacing w:val="10"/>
                <w:sz w:val="22"/>
                <w:szCs w:val="22"/>
              </w:rPr>
              <w:t>26307</w:t>
            </w:r>
            <w:r w:rsidRPr="0018440C">
              <w:rPr>
                <w:rFonts w:ascii="宋体" w:hAnsi="宋体" w:hint="eastAsia"/>
                <w:bCs/>
                <w:spacing w:val="10"/>
                <w:sz w:val="22"/>
                <w:szCs w:val="22"/>
              </w:rPr>
              <w:t>人。</w:t>
            </w:r>
            <w:r w:rsidR="006F5881" w:rsidRPr="0018440C">
              <w:rPr>
                <w:rFonts w:ascii="宋体" w:hAnsi="宋体" w:hint="eastAsia"/>
                <w:bCs/>
                <w:spacing w:val="10"/>
                <w:sz w:val="22"/>
                <w:szCs w:val="22"/>
              </w:rPr>
              <w:t>每年</w:t>
            </w:r>
            <w:r w:rsidRPr="0018440C">
              <w:rPr>
                <w:rFonts w:ascii="宋体" w:hAnsi="宋体" w:hint="eastAsia"/>
                <w:bCs/>
                <w:spacing w:val="10"/>
                <w:sz w:val="22"/>
                <w:szCs w:val="22"/>
              </w:rPr>
              <w:t>在危险环境下由于操作不当造成的</w:t>
            </w:r>
            <w:r w:rsidR="006F5881" w:rsidRPr="0018440C">
              <w:rPr>
                <w:rFonts w:ascii="宋体" w:hAnsi="宋体" w:hint="eastAsia"/>
                <w:bCs/>
                <w:spacing w:val="10"/>
                <w:sz w:val="22"/>
                <w:szCs w:val="22"/>
              </w:rPr>
              <w:t>生产事故数居高不下</w:t>
            </w:r>
            <w:r w:rsidRPr="0018440C">
              <w:rPr>
                <w:rFonts w:ascii="宋体" w:hAnsi="宋体" w:hint="eastAsia"/>
                <w:bCs/>
                <w:spacing w:val="10"/>
                <w:sz w:val="22"/>
                <w:szCs w:val="22"/>
              </w:rPr>
              <w:t>。因此，各类安全检测技术应运而生，包括穿戴</w:t>
            </w:r>
            <w:r w:rsidR="00566901" w:rsidRPr="0018440C">
              <w:rPr>
                <w:rFonts w:ascii="宋体" w:hAnsi="宋体" w:hint="eastAsia"/>
                <w:bCs/>
                <w:spacing w:val="10"/>
                <w:sz w:val="22"/>
                <w:szCs w:val="22"/>
              </w:rPr>
              <w:t>检查</w:t>
            </w:r>
            <w:r w:rsidRPr="0018440C">
              <w:rPr>
                <w:rFonts w:ascii="宋体" w:hAnsi="宋体" w:hint="eastAsia"/>
                <w:bCs/>
                <w:spacing w:val="10"/>
                <w:sz w:val="22"/>
                <w:szCs w:val="22"/>
              </w:rPr>
              <w:t>、工作人员疲劳检测、电子围栏、红外</w:t>
            </w:r>
            <w:r w:rsidR="005D63FF" w:rsidRPr="0018440C">
              <w:rPr>
                <w:rFonts w:ascii="宋体" w:hAnsi="宋体" w:hint="eastAsia"/>
                <w:bCs/>
                <w:spacing w:val="10"/>
                <w:sz w:val="22"/>
                <w:szCs w:val="22"/>
              </w:rPr>
              <w:t>光幕</w:t>
            </w:r>
            <w:r w:rsidRPr="0018440C">
              <w:rPr>
                <w:rFonts w:ascii="宋体" w:hAnsi="宋体" w:hint="eastAsia"/>
                <w:bCs/>
                <w:spacing w:val="10"/>
                <w:sz w:val="22"/>
                <w:szCs w:val="22"/>
              </w:rPr>
              <w:t>、数控设备等技术。但这些技术主要着眼于静态安全检查，</w:t>
            </w:r>
            <w:r w:rsidR="006F5896" w:rsidRPr="0018440C">
              <w:rPr>
                <w:rFonts w:ascii="宋体" w:hAnsi="宋体" w:hint="eastAsia"/>
                <w:bCs/>
                <w:spacing w:val="10"/>
                <w:sz w:val="22"/>
                <w:szCs w:val="22"/>
              </w:rPr>
              <w:t>使得</w:t>
            </w:r>
            <w:r w:rsidRPr="0018440C">
              <w:rPr>
                <w:rFonts w:ascii="宋体" w:hAnsi="宋体" w:hint="eastAsia"/>
                <w:bCs/>
                <w:spacing w:val="10"/>
                <w:sz w:val="22"/>
                <w:szCs w:val="22"/>
              </w:rPr>
              <w:t>人机交互</w:t>
            </w:r>
            <w:r w:rsidR="00566901" w:rsidRPr="0018440C">
              <w:rPr>
                <w:rFonts w:ascii="宋体" w:hAnsi="宋体" w:hint="eastAsia"/>
                <w:bCs/>
                <w:spacing w:val="10"/>
                <w:sz w:val="22"/>
                <w:szCs w:val="22"/>
              </w:rPr>
              <w:t>不便</w:t>
            </w:r>
            <w:r w:rsidRPr="0018440C">
              <w:rPr>
                <w:rFonts w:ascii="宋体" w:hAnsi="宋体" w:hint="eastAsia"/>
                <w:bCs/>
                <w:spacing w:val="10"/>
                <w:sz w:val="22"/>
                <w:szCs w:val="22"/>
              </w:rPr>
              <w:t>，且泛用性较差</w:t>
            </w:r>
            <w:r w:rsidR="00566901" w:rsidRPr="0018440C">
              <w:rPr>
                <w:rFonts w:ascii="宋体" w:hAnsi="宋体" w:hint="eastAsia"/>
                <w:bCs/>
                <w:spacing w:val="10"/>
                <w:sz w:val="22"/>
                <w:szCs w:val="22"/>
              </w:rPr>
              <w:t>。尤其</w:t>
            </w:r>
            <w:r w:rsidR="006F5896" w:rsidRPr="0018440C">
              <w:rPr>
                <w:rFonts w:ascii="宋体" w:hAnsi="宋体" w:hint="eastAsia"/>
                <w:bCs/>
                <w:spacing w:val="10"/>
                <w:sz w:val="22"/>
                <w:szCs w:val="22"/>
              </w:rPr>
              <w:t>是</w:t>
            </w:r>
            <w:r w:rsidR="00566901" w:rsidRPr="0018440C">
              <w:rPr>
                <w:rFonts w:ascii="宋体" w:hAnsi="宋体" w:hint="eastAsia"/>
                <w:bCs/>
                <w:spacing w:val="10"/>
                <w:sz w:val="22"/>
                <w:szCs w:val="22"/>
              </w:rPr>
              <w:t>对于敞开式作业的机床，人不得不与机器进行密切交互，而危险往往发生在这个交互过程中。</w:t>
            </w:r>
          </w:p>
          <w:p w:rsidR="00DC142F" w:rsidRPr="0018440C" w:rsidRDefault="0057263D" w:rsidP="0018440C">
            <w:pPr>
              <w:spacing w:line="276" w:lineRule="auto"/>
              <w:ind w:firstLineChars="200" w:firstLine="460"/>
              <w:rPr>
                <w:rFonts w:ascii="宋体" w:hAnsi="宋体"/>
                <w:bCs/>
                <w:spacing w:val="10"/>
                <w:sz w:val="22"/>
                <w:szCs w:val="22"/>
              </w:rPr>
            </w:pPr>
            <w:r w:rsidRPr="0018440C">
              <w:rPr>
                <w:rFonts w:ascii="宋体" w:hAnsi="宋体" w:hint="eastAsia"/>
                <w:bCs/>
                <w:spacing w:val="10"/>
                <w:sz w:val="22"/>
                <w:szCs w:val="22"/>
              </w:rPr>
              <w:t>本项目针对这种情况设计了</w:t>
            </w:r>
            <w:proofErr w:type="spellStart"/>
            <w:r w:rsidRPr="006B74F5">
              <w:rPr>
                <w:bCs/>
                <w:spacing w:val="10"/>
                <w:sz w:val="22"/>
                <w:szCs w:val="22"/>
              </w:rPr>
              <w:t>iGuard</w:t>
            </w:r>
            <w:proofErr w:type="spellEnd"/>
            <w:r w:rsidRPr="0018440C">
              <w:rPr>
                <w:rFonts w:ascii="宋体" w:hAnsi="宋体" w:hint="eastAsia"/>
                <w:bCs/>
                <w:spacing w:val="10"/>
                <w:sz w:val="22"/>
                <w:szCs w:val="22"/>
              </w:rPr>
              <w:t>系统，把人和机器共同放到数字世界中，对人机交互的过程进行</w:t>
            </w:r>
            <w:r w:rsidR="005D63FF" w:rsidRPr="0018440C">
              <w:rPr>
                <w:rFonts w:ascii="宋体" w:hAnsi="宋体" w:hint="eastAsia"/>
                <w:bCs/>
                <w:spacing w:val="10"/>
                <w:sz w:val="22"/>
                <w:szCs w:val="22"/>
              </w:rPr>
              <w:t>动态</w:t>
            </w:r>
            <w:r w:rsidRPr="0018440C">
              <w:rPr>
                <w:rFonts w:ascii="宋体" w:hAnsi="宋体" w:hint="eastAsia"/>
                <w:bCs/>
                <w:spacing w:val="10"/>
                <w:sz w:val="22"/>
                <w:szCs w:val="22"/>
              </w:rPr>
              <w:t>监控，</w:t>
            </w:r>
            <w:r w:rsidR="005D63FF" w:rsidRPr="0018440C">
              <w:rPr>
                <w:rFonts w:ascii="宋体" w:hAnsi="宋体" w:hint="eastAsia"/>
                <w:bCs/>
                <w:spacing w:val="10"/>
                <w:sz w:val="22"/>
                <w:szCs w:val="22"/>
              </w:rPr>
              <w:t>并对风险进行实时预警</w:t>
            </w:r>
            <w:r w:rsidR="0018440C" w:rsidRPr="0018440C">
              <w:rPr>
                <w:rFonts w:ascii="宋体" w:hAnsi="宋体" w:hint="eastAsia"/>
                <w:bCs/>
                <w:spacing w:val="10"/>
                <w:sz w:val="22"/>
                <w:szCs w:val="22"/>
              </w:rPr>
              <w:t>，来保障人的安全</w:t>
            </w:r>
            <w:r w:rsidR="007E3EF1" w:rsidRPr="0018440C">
              <w:rPr>
                <w:rFonts w:ascii="宋体" w:hAnsi="宋体" w:hint="eastAsia"/>
                <w:bCs/>
                <w:spacing w:val="10"/>
                <w:sz w:val="22"/>
                <w:szCs w:val="22"/>
              </w:rPr>
              <w:t>。</w:t>
            </w:r>
          </w:p>
          <w:p w:rsidR="0018440C" w:rsidRPr="0018440C" w:rsidRDefault="0057263D" w:rsidP="0018440C">
            <w:pPr>
              <w:spacing w:line="276" w:lineRule="auto"/>
              <w:ind w:firstLine="480"/>
              <w:rPr>
                <w:rFonts w:ascii="宋体" w:hAnsi="宋体" w:hint="eastAsia"/>
                <w:bCs/>
                <w:spacing w:val="10"/>
                <w:sz w:val="22"/>
                <w:szCs w:val="22"/>
              </w:rPr>
            </w:pPr>
            <w:r w:rsidRPr="0018440C">
              <w:rPr>
                <w:rFonts w:ascii="宋体" w:hAnsi="宋体" w:hint="eastAsia"/>
                <w:bCs/>
                <w:spacing w:val="10"/>
                <w:sz w:val="22"/>
                <w:szCs w:val="22"/>
              </w:rPr>
              <w:t>我们使用骨架</w:t>
            </w:r>
            <w:r w:rsidR="006F5896" w:rsidRPr="0018440C">
              <w:rPr>
                <w:rFonts w:ascii="宋体" w:hAnsi="宋体" w:hint="eastAsia"/>
                <w:bCs/>
                <w:spacing w:val="10"/>
                <w:sz w:val="22"/>
                <w:szCs w:val="22"/>
              </w:rPr>
              <w:t>提取技术，通过深感摄像头的画面提取</w:t>
            </w:r>
            <w:r w:rsidR="006F5896" w:rsidRPr="006B74F5">
              <w:rPr>
                <w:rFonts w:hint="eastAsia"/>
                <w:bCs/>
                <w:spacing w:val="10"/>
                <w:sz w:val="22"/>
                <w:szCs w:val="22"/>
              </w:rPr>
              <w:t>3</w:t>
            </w:r>
            <w:r w:rsidR="006F5896" w:rsidRPr="006B74F5">
              <w:rPr>
                <w:bCs/>
                <w:spacing w:val="10"/>
                <w:sz w:val="22"/>
                <w:szCs w:val="22"/>
              </w:rPr>
              <w:t>D</w:t>
            </w:r>
            <w:r w:rsidR="006F5896" w:rsidRPr="0018440C">
              <w:rPr>
                <w:rFonts w:ascii="宋体" w:hAnsi="宋体" w:hint="eastAsia"/>
                <w:bCs/>
                <w:spacing w:val="10"/>
                <w:sz w:val="22"/>
                <w:szCs w:val="22"/>
              </w:rPr>
              <w:t>人体骨架。然后用</w:t>
            </w:r>
            <w:r w:rsidR="006F5896" w:rsidRPr="006B74F5">
              <w:rPr>
                <w:rFonts w:hint="eastAsia"/>
                <w:bCs/>
                <w:spacing w:val="10"/>
                <w:sz w:val="22"/>
                <w:szCs w:val="22"/>
              </w:rPr>
              <w:t>3</w:t>
            </w:r>
            <w:r w:rsidR="006F5896" w:rsidRPr="006B74F5">
              <w:rPr>
                <w:bCs/>
                <w:spacing w:val="10"/>
                <w:sz w:val="22"/>
                <w:szCs w:val="22"/>
              </w:rPr>
              <w:t>D</w:t>
            </w:r>
            <w:r w:rsidR="006F5896" w:rsidRPr="0018440C">
              <w:rPr>
                <w:rFonts w:ascii="宋体" w:hAnsi="宋体" w:hint="eastAsia"/>
                <w:bCs/>
                <w:spacing w:val="10"/>
                <w:sz w:val="22"/>
                <w:szCs w:val="22"/>
              </w:rPr>
              <w:t>仿真技术实时模拟人与设备的交互过程</w:t>
            </w:r>
            <w:r w:rsidR="00107BF2" w:rsidRPr="0018440C">
              <w:rPr>
                <w:rFonts w:ascii="宋体" w:hAnsi="宋体" w:hint="eastAsia"/>
                <w:bCs/>
                <w:spacing w:val="10"/>
                <w:sz w:val="22"/>
                <w:szCs w:val="22"/>
              </w:rPr>
              <w:t>。</w:t>
            </w:r>
            <w:r w:rsidR="006F5896" w:rsidRPr="0018440C">
              <w:rPr>
                <w:rFonts w:ascii="宋体" w:hAnsi="宋体" w:hint="eastAsia"/>
                <w:bCs/>
                <w:spacing w:val="10"/>
                <w:sz w:val="22"/>
                <w:szCs w:val="22"/>
              </w:rPr>
              <w:t>在整个人</w:t>
            </w:r>
            <w:r w:rsidR="00107BF2" w:rsidRPr="0018440C">
              <w:rPr>
                <w:rFonts w:ascii="宋体" w:hAnsi="宋体" w:hint="eastAsia"/>
                <w:bCs/>
                <w:spacing w:val="10"/>
                <w:sz w:val="22"/>
                <w:szCs w:val="22"/>
              </w:rPr>
              <w:t>和机器的</w:t>
            </w:r>
            <w:r w:rsidR="006F5896" w:rsidRPr="0018440C">
              <w:rPr>
                <w:rFonts w:ascii="宋体" w:hAnsi="宋体" w:hint="eastAsia"/>
                <w:bCs/>
                <w:spacing w:val="10"/>
                <w:sz w:val="22"/>
                <w:szCs w:val="22"/>
              </w:rPr>
              <w:t>交互过程中</w:t>
            </w:r>
            <w:r w:rsidR="00107BF2" w:rsidRPr="0018440C">
              <w:rPr>
                <w:rFonts w:ascii="宋体" w:hAnsi="宋体" w:hint="eastAsia"/>
                <w:bCs/>
                <w:spacing w:val="10"/>
                <w:sz w:val="22"/>
                <w:szCs w:val="22"/>
              </w:rPr>
              <w:t>，</w:t>
            </w:r>
            <w:proofErr w:type="spellStart"/>
            <w:r w:rsidR="00107BF2" w:rsidRPr="006B74F5">
              <w:rPr>
                <w:rFonts w:hint="eastAsia"/>
                <w:bCs/>
                <w:spacing w:val="10"/>
                <w:sz w:val="22"/>
                <w:szCs w:val="22"/>
              </w:rPr>
              <w:t>iGuard</w:t>
            </w:r>
            <w:proofErr w:type="spellEnd"/>
            <w:r w:rsidR="00107BF2" w:rsidRPr="0018440C">
              <w:rPr>
                <w:rFonts w:ascii="宋体" w:hAnsi="宋体" w:hint="eastAsia"/>
                <w:bCs/>
                <w:spacing w:val="10"/>
                <w:sz w:val="22"/>
                <w:szCs w:val="22"/>
              </w:rPr>
              <w:t>会</w:t>
            </w:r>
            <w:r w:rsidR="006F5896" w:rsidRPr="0018440C">
              <w:rPr>
                <w:rFonts w:ascii="宋体" w:hAnsi="宋体" w:hint="eastAsia"/>
                <w:bCs/>
                <w:spacing w:val="10"/>
                <w:sz w:val="22"/>
                <w:szCs w:val="22"/>
              </w:rPr>
              <w:t>对是否触及或将要触及危险区、是否遗漏关键步骤、是否动作不规范</w:t>
            </w:r>
            <w:r w:rsidR="00107BF2" w:rsidRPr="0018440C">
              <w:rPr>
                <w:rFonts w:ascii="宋体" w:hAnsi="宋体" w:hint="eastAsia"/>
                <w:bCs/>
                <w:spacing w:val="10"/>
                <w:sz w:val="22"/>
                <w:szCs w:val="22"/>
              </w:rPr>
              <w:t>、是否违规穿戴四</w:t>
            </w:r>
            <w:r w:rsidR="006F5896" w:rsidRPr="0018440C">
              <w:rPr>
                <w:rFonts w:ascii="宋体" w:hAnsi="宋体" w:hint="eastAsia"/>
                <w:bCs/>
                <w:spacing w:val="10"/>
                <w:sz w:val="22"/>
                <w:szCs w:val="22"/>
              </w:rPr>
              <w:t>个方面进行及时</w:t>
            </w:r>
            <w:r w:rsidR="00107BF2" w:rsidRPr="0018440C">
              <w:rPr>
                <w:rFonts w:ascii="宋体" w:hAnsi="宋体" w:hint="eastAsia"/>
                <w:bCs/>
                <w:spacing w:val="10"/>
                <w:sz w:val="22"/>
                <w:szCs w:val="22"/>
              </w:rPr>
              <w:t>地</w:t>
            </w:r>
            <w:r w:rsidR="006F5896" w:rsidRPr="0018440C">
              <w:rPr>
                <w:rFonts w:ascii="宋体" w:hAnsi="宋体" w:hint="eastAsia"/>
                <w:bCs/>
                <w:spacing w:val="10"/>
                <w:sz w:val="22"/>
                <w:szCs w:val="22"/>
              </w:rPr>
              <w:t>预警。</w:t>
            </w:r>
          </w:p>
          <w:p w:rsidR="00107BF2" w:rsidRPr="0018440C" w:rsidRDefault="007E3EF1" w:rsidP="0018440C">
            <w:pPr>
              <w:spacing w:line="276" w:lineRule="auto"/>
              <w:rPr>
                <w:rFonts w:eastAsia="MS UI Gothic"/>
                <w:bCs/>
                <w:spacing w:val="10"/>
                <w:sz w:val="22"/>
                <w:szCs w:val="22"/>
              </w:rPr>
            </w:pPr>
            <w:r w:rsidRPr="0018440C">
              <w:rPr>
                <w:rFonts w:hint="eastAsia"/>
                <w:bCs/>
                <w:spacing w:val="10"/>
                <w:sz w:val="22"/>
                <w:szCs w:val="22"/>
              </w:rPr>
              <w:t xml:space="preserve"> </w:t>
            </w:r>
            <w:r w:rsidRPr="0018440C">
              <w:rPr>
                <w:bCs/>
                <w:spacing w:val="10"/>
                <w:sz w:val="22"/>
                <w:szCs w:val="22"/>
              </w:rPr>
              <w:t xml:space="preserve">      </w:t>
            </w:r>
            <w:r w:rsidR="00107BF2" w:rsidRPr="0018440C">
              <w:rPr>
                <w:rFonts w:eastAsia="MS UI Gothic"/>
                <w:bCs/>
                <w:spacing w:val="10"/>
                <w:sz w:val="22"/>
                <w:szCs w:val="22"/>
              </w:rPr>
              <w:t xml:space="preserve">According to the statistical bulletin of the people's Republic of China on national economic and social development in 2021, a total of 26307 people died in various production safety accidents throughout the year. </w:t>
            </w:r>
            <w:r w:rsidR="006F5881" w:rsidRPr="0018440C">
              <w:rPr>
                <w:rFonts w:eastAsia="MS UI Gothic"/>
                <w:bCs/>
                <w:spacing w:val="10"/>
                <w:sz w:val="22"/>
                <w:szCs w:val="22"/>
              </w:rPr>
              <w:t>The number of production accidents caused by improper operation in dangerous environment remains high every year</w:t>
            </w:r>
            <w:r w:rsidR="00107BF2" w:rsidRPr="0018440C">
              <w:rPr>
                <w:rFonts w:eastAsia="MS UI Gothic"/>
                <w:bCs/>
                <w:spacing w:val="10"/>
                <w:sz w:val="22"/>
                <w:szCs w:val="22"/>
              </w:rPr>
              <w:t xml:space="preserve">. Therefore, various safety detection technologies came into being, including wearing inspection, staff fatigue detection, electronic fence, infrared </w:t>
            </w:r>
            <w:r w:rsidR="005D63FF" w:rsidRPr="0018440C">
              <w:rPr>
                <w:rFonts w:eastAsia="MS UI Gothic" w:hint="eastAsia"/>
                <w:bCs/>
                <w:spacing w:val="10"/>
                <w:sz w:val="22"/>
                <w:szCs w:val="22"/>
              </w:rPr>
              <w:t>barrier</w:t>
            </w:r>
            <w:r w:rsidR="00107BF2" w:rsidRPr="0018440C">
              <w:rPr>
                <w:rFonts w:eastAsia="MS UI Gothic"/>
                <w:bCs/>
                <w:spacing w:val="10"/>
                <w:sz w:val="22"/>
                <w:szCs w:val="22"/>
              </w:rPr>
              <w:t>, numerical control equipment and other technologies. However, these technologies mainly focus on static security inspection, which makes human-</w:t>
            </w:r>
            <w:r w:rsidR="005D63FF" w:rsidRPr="0018440C">
              <w:rPr>
                <w:rFonts w:eastAsia="MS UI Gothic" w:hint="eastAsia"/>
                <w:bCs/>
                <w:spacing w:val="10"/>
                <w:sz w:val="22"/>
                <w:szCs w:val="22"/>
              </w:rPr>
              <w:t>machine</w:t>
            </w:r>
            <w:r w:rsidR="00107BF2" w:rsidRPr="0018440C">
              <w:rPr>
                <w:rFonts w:eastAsia="MS UI Gothic"/>
                <w:bCs/>
                <w:spacing w:val="10"/>
                <w:sz w:val="22"/>
                <w:szCs w:val="22"/>
              </w:rPr>
              <w:t xml:space="preserve"> interaction inconvenient and poor versatility. Especially for machine tools with open operation, people </w:t>
            </w:r>
            <w:proofErr w:type="gramStart"/>
            <w:r w:rsidR="00107BF2" w:rsidRPr="0018440C">
              <w:rPr>
                <w:rFonts w:eastAsia="MS UI Gothic"/>
                <w:bCs/>
                <w:spacing w:val="10"/>
                <w:sz w:val="22"/>
                <w:szCs w:val="22"/>
              </w:rPr>
              <w:t>have to</w:t>
            </w:r>
            <w:proofErr w:type="gramEnd"/>
            <w:r w:rsidR="00107BF2" w:rsidRPr="0018440C">
              <w:rPr>
                <w:rFonts w:eastAsia="MS UI Gothic"/>
                <w:bCs/>
                <w:spacing w:val="10"/>
                <w:sz w:val="22"/>
                <w:szCs w:val="22"/>
              </w:rPr>
              <w:t xml:space="preserve"> interact closely with machines, and the danger often occurs in this interaction process.</w:t>
            </w:r>
          </w:p>
          <w:p w:rsidR="00107BF2" w:rsidRPr="0018440C" w:rsidRDefault="00107BF2" w:rsidP="0018440C">
            <w:pPr>
              <w:spacing w:line="276" w:lineRule="auto"/>
              <w:ind w:firstLineChars="200" w:firstLine="460"/>
              <w:rPr>
                <w:rFonts w:eastAsia="MS UI Gothic"/>
                <w:bCs/>
                <w:spacing w:val="10"/>
                <w:sz w:val="22"/>
                <w:szCs w:val="22"/>
              </w:rPr>
            </w:pPr>
            <w:r w:rsidRPr="0018440C">
              <w:rPr>
                <w:rFonts w:eastAsia="MS UI Gothic"/>
                <w:bCs/>
                <w:spacing w:val="10"/>
                <w:sz w:val="22"/>
                <w:szCs w:val="22"/>
              </w:rPr>
              <w:t>In this project, iGuard system is designed to put people and machines into the digital world to</w:t>
            </w:r>
            <w:r w:rsidR="0018440C" w:rsidRPr="0018440C">
              <w:rPr>
                <w:rFonts w:eastAsia="MS UI Gothic"/>
                <w:bCs/>
                <w:spacing w:val="10"/>
                <w:sz w:val="22"/>
                <w:szCs w:val="22"/>
              </w:rPr>
              <w:t xml:space="preserve"> </w:t>
            </w:r>
            <w:r w:rsidR="005D63FF" w:rsidRPr="0018440C">
              <w:rPr>
                <w:rFonts w:eastAsia="MS UI Gothic"/>
                <w:bCs/>
                <w:spacing w:val="10"/>
                <w:sz w:val="22"/>
                <w:szCs w:val="22"/>
              </w:rPr>
              <w:t>dynamically monitor the process of human-machine interaction, and carry out real-time risk early warning</w:t>
            </w:r>
            <w:r w:rsidR="0018440C" w:rsidRPr="0018440C">
              <w:rPr>
                <w:rFonts w:eastAsia="MS UI Gothic"/>
                <w:bCs/>
                <w:spacing w:val="10"/>
                <w:sz w:val="22"/>
                <w:szCs w:val="22"/>
              </w:rPr>
              <w:t xml:space="preserve">, </w:t>
            </w:r>
            <w:proofErr w:type="gramStart"/>
            <w:r w:rsidR="0018440C" w:rsidRPr="0018440C">
              <w:rPr>
                <w:rFonts w:eastAsia="MS UI Gothic"/>
                <w:bCs/>
                <w:spacing w:val="10"/>
                <w:sz w:val="22"/>
                <w:szCs w:val="22"/>
              </w:rPr>
              <w:t>so as to</w:t>
            </w:r>
            <w:proofErr w:type="gramEnd"/>
            <w:r w:rsidR="0018440C" w:rsidRPr="0018440C">
              <w:rPr>
                <w:rFonts w:eastAsia="MS UI Gothic"/>
                <w:bCs/>
                <w:spacing w:val="10"/>
                <w:sz w:val="22"/>
                <w:szCs w:val="22"/>
              </w:rPr>
              <w:t xml:space="preserve"> ensure human safety</w:t>
            </w:r>
            <w:r w:rsidR="005D63FF" w:rsidRPr="0018440C">
              <w:rPr>
                <w:rFonts w:eastAsia="MS UI Gothic"/>
                <w:bCs/>
                <w:spacing w:val="10"/>
                <w:sz w:val="22"/>
                <w:szCs w:val="22"/>
              </w:rPr>
              <w:t>.</w:t>
            </w:r>
          </w:p>
          <w:p w:rsidR="00580A27" w:rsidRDefault="00107BF2" w:rsidP="0018440C">
            <w:pPr>
              <w:spacing w:line="276" w:lineRule="auto"/>
              <w:ind w:firstLineChars="200" w:firstLine="460"/>
              <w:rPr>
                <w:rFonts w:ascii="等线" w:eastAsia="等线" w:hAnsi="等线" w:hint="eastAsia"/>
                <w:bCs/>
                <w:spacing w:val="10"/>
                <w:sz w:val="24"/>
                <w:szCs w:val="24"/>
              </w:rPr>
            </w:pPr>
            <w:r w:rsidRPr="0018440C">
              <w:rPr>
                <w:rFonts w:eastAsia="MS UI Gothic"/>
                <w:bCs/>
                <w:spacing w:val="10"/>
                <w:sz w:val="22"/>
                <w:szCs w:val="22"/>
              </w:rPr>
              <w:t xml:space="preserve">We use the skeleton extraction technology to extract the 3D human skeleton from the camera image. Then 3D simulation technology is used to simulate the interaction process between human and equipment in real time. During the whole interaction between human and machine, iGuard will give timely warning in four aspects: whether </w:t>
            </w:r>
            <w:r w:rsidR="003C036A">
              <w:rPr>
                <w:rFonts w:eastAsia="MS UI Gothic"/>
                <w:bCs/>
                <w:spacing w:val="10"/>
                <w:sz w:val="22"/>
                <w:szCs w:val="22"/>
              </w:rPr>
              <w:t>the operator</w:t>
            </w:r>
            <w:r w:rsidRPr="0018440C">
              <w:rPr>
                <w:rFonts w:eastAsia="MS UI Gothic"/>
                <w:bCs/>
                <w:spacing w:val="10"/>
                <w:sz w:val="22"/>
                <w:szCs w:val="22"/>
              </w:rPr>
              <w:t xml:space="preserve"> touches or will touch the dangerous area, whether </w:t>
            </w:r>
            <w:r w:rsidR="003C036A">
              <w:rPr>
                <w:rFonts w:eastAsia="MS UI Gothic"/>
                <w:bCs/>
                <w:spacing w:val="10"/>
                <w:sz w:val="22"/>
                <w:szCs w:val="22"/>
              </w:rPr>
              <w:t>the operator</w:t>
            </w:r>
            <w:r w:rsidRPr="0018440C">
              <w:rPr>
                <w:rFonts w:eastAsia="MS UI Gothic"/>
                <w:bCs/>
                <w:spacing w:val="10"/>
                <w:sz w:val="22"/>
                <w:szCs w:val="22"/>
              </w:rPr>
              <w:t xml:space="preserve"> misses key steps, whether </w:t>
            </w:r>
            <w:r w:rsidR="003C036A">
              <w:rPr>
                <w:rFonts w:eastAsia="MS UI Gothic"/>
                <w:bCs/>
                <w:spacing w:val="10"/>
                <w:sz w:val="22"/>
                <w:szCs w:val="22"/>
              </w:rPr>
              <w:t>the operator</w:t>
            </w:r>
            <w:r w:rsidRPr="0018440C">
              <w:rPr>
                <w:rFonts w:eastAsia="MS UI Gothic"/>
                <w:bCs/>
                <w:spacing w:val="10"/>
                <w:sz w:val="22"/>
                <w:szCs w:val="22"/>
              </w:rPr>
              <w:t xml:space="preserve"> acts irregularly, and whether </w:t>
            </w:r>
            <w:r w:rsidR="003C036A">
              <w:rPr>
                <w:rFonts w:eastAsia="MS UI Gothic"/>
                <w:bCs/>
                <w:spacing w:val="10"/>
                <w:sz w:val="22"/>
                <w:szCs w:val="22"/>
              </w:rPr>
              <w:t>the operator</w:t>
            </w:r>
            <w:r w:rsidRPr="0018440C">
              <w:rPr>
                <w:rFonts w:eastAsia="MS UI Gothic"/>
                <w:bCs/>
                <w:spacing w:val="10"/>
                <w:sz w:val="22"/>
                <w:szCs w:val="22"/>
              </w:rPr>
              <w:t xml:space="preserve"> wears illegally.</w:t>
            </w:r>
          </w:p>
        </w:tc>
      </w:tr>
    </w:tbl>
    <w:p w:rsidR="00554982" w:rsidRDefault="00554982">
      <w:pPr>
        <w:ind w:left="720"/>
      </w:pPr>
    </w:p>
    <w:p w:rsidR="00CE45CA" w:rsidRDefault="001923BF" w:rsidP="005C119C">
      <w:pPr>
        <w:rPr>
          <w:rFonts w:hint="eastAsia"/>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05pt;margin-top:.05pt;width:504.45pt;height:693.35pt;z-index:1;visibility:visible;mso-wrap-edited:f">
            <v:imagedata r:id="rId7" o:title=""/>
            <w10:wrap type="square"/>
          </v:shape>
        </w:pict>
      </w:r>
    </w:p>
    <w:sectPr w:rsidR="00CE45CA" w:rsidSect="00554982">
      <w:pgSz w:w="11907" w:h="16840" w:code="9"/>
      <w:pgMar w:top="1440" w:right="907" w:bottom="425" w:left="907"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D38" w:rsidRDefault="007E0D38">
      <w:r>
        <w:separator/>
      </w:r>
    </w:p>
  </w:endnote>
  <w:endnote w:type="continuationSeparator" w:id="0">
    <w:p w:rsidR="007E0D38" w:rsidRDefault="007E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D38" w:rsidRDefault="007E0D38">
      <w:r>
        <w:separator/>
      </w:r>
    </w:p>
  </w:footnote>
  <w:footnote w:type="continuationSeparator" w:id="0">
    <w:p w:rsidR="007E0D38" w:rsidRDefault="007E0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86C6440"/>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8C43A22"/>
    <w:lvl w:ilvl="0">
      <w:start w:val="1"/>
      <w:numFmt w:val="bullet"/>
      <w:pStyle w:val="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8EC94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883193"/>
    <w:multiLevelType w:val="hybridMultilevel"/>
    <w:tmpl w:val="94F877F0"/>
    <w:lvl w:ilvl="0" w:tplc="F1D4DCF4">
      <w:start w:val="1"/>
      <w:numFmt w:val="bullet"/>
      <w:pStyle w:val="a"/>
      <w:lvlText w:val=""/>
      <w:lvlJc w:val="left"/>
      <w:pPr>
        <w:tabs>
          <w:tab w:val="num" w:pos="1224"/>
        </w:tabs>
        <w:ind w:left="1224" w:hanging="360"/>
      </w:pPr>
      <w:rPr>
        <w:rFonts w:ascii="Symbol" w:hAnsi="Symbol"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 w15:restartNumberingAfterBreak="0">
    <w:nsid w:val="719F3260"/>
    <w:multiLevelType w:val="multilevel"/>
    <w:tmpl w:val="58EE056A"/>
    <w:lvl w:ilvl="0">
      <w:start w:val="1"/>
      <w:numFmt w:val="decimal"/>
      <w:lvlText w:val="第%1章"/>
      <w:lvlJc w:val="left"/>
      <w:pPr>
        <w:tabs>
          <w:tab w:val="num" w:pos="720"/>
        </w:tabs>
        <w:ind w:left="3" w:hanging="363"/>
      </w:pPr>
      <w:rPr>
        <w:rFonts w:hint="eastAsia"/>
      </w:rPr>
    </w:lvl>
    <w:lvl w:ilvl="1">
      <w:start w:val="1"/>
      <w:numFmt w:val="decimal"/>
      <w:lvlText w:val="%1.%2"/>
      <w:lvlJc w:val="left"/>
      <w:pPr>
        <w:tabs>
          <w:tab w:val="num" w:pos="720"/>
        </w:tabs>
        <w:ind w:left="432" w:hanging="432"/>
      </w:pPr>
      <w:rPr>
        <w:rFonts w:hint="eastAsia"/>
      </w:rPr>
    </w:lvl>
    <w:lvl w:ilvl="2">
      <w:start w:val="1"/>
      <w:numFmt w:val="decimal"/>
      <w:lvlText w:val="%1.%2.%3"/>
      <w:lvlJc w:val="left"/>
      <w:pPr>
        <w:tabs>
          <w:tab w:val="num" w:pos="1800"/>
        </w:tabs>
        <w:ind w:left="864" w:hanging="504"/>
      </w:pPr>
      <w:rPr>
        <w:rFonts w:hint="eastAsia"/>
      </w:rPr>
    </w:lvl>
    <w:lvl w:ilvl="3">
      <w:start w:val="1"/>
      <w:numFmt w:val="decimal"/>
      <w:lvlText w:val="%1.%2.%3.%4"/>
      <w:lvlJc w:val="left"/>
      <w:pPr>
        <w:tabs>
          <w:tab w:val="num" w:pos="1800"/>
        </w:tabs>
        <w:ind w:left="1368" w:hanging="648"/>
      </w:pPr>
      <w:rPr>
        <w:rFonts w:hint="eastAsia"/>
      </w:rPr>
    </w:lvl>
    <w:lvl w:ilvl="4">
      <w:start w:val="1"/>
      <w:numFmt w:val="decimal"/>
      <w:lvlText w:val="%1.%2.%3.%4.%5."/>
      <w:lvlJc w:val="left"/>
      <w:pPr>
        <w:tabs>
          <w:tab w:val="num" w:pos="2160"/>
        </w:tabs>
        <w:ind w:left="1872" w:hanging="792"/>
      </w:pPr>
      <w:rPr>
        <w:rFonts w:hint="eastAsia"/>
      </w:rPr>
    </w:lvl>
    <w:lvl w:ilvl="5">
      <w:start w:val="1"/>
      <w:numFmt w:val="decimal"/>
      <w:lvlText w:val="%1.%2.%3.%4.%5.%6."/>
      <w:lvlJc w:val="left"/>
      <w:pPr>
        <w:tabs>
          <w:tab w:val="num" w:pos="2520"/>
        </w:tabs>
        <w:ind w:left="2376" w:hanging="936"/>
      </w:pPr>
      <w:rPr>
        <w:rFonts w:hint="eastAsia"/>
      </w:rPr>
    </w:lvl>
    <w:lvl w:ilvl="6">
      <w:start w:val="1"/>
      <w:numFmt w:val="decimal"/>
      <w:lvlText w:val="%1.%2.%3.%4.%5.%6.%7."/>
      <w:lvlJc w:val="left"/>
      <w:pPr>
        <w:tabs>
          <w:tab w:val="num" w:pos="3240"/>
        </w:tabs>
        <w:ind w:left="2880" w:hanging="1080"/>
      </w:pPr>
      <w:rPr>
        <w:rFonts w:hint="eastAsia"/>
      </w:rPr>
    </w:lvl>
    <w:lvl w:ilvl="7">
      <w:start w:val="1"/>
      <w:numFmt w:val="decimal"/>
      <w:lvlText w:val="%1.%2.%3.%4.%5.%6.%7.%8."/>
      <w:lvlJc w:val="left"/>
      <w:pPr>
        <w:tabs>
          <w:tab w:val="num" w:pos="3600"/>
        </w:tabs>
        <w:ind w:left="3384" w:hanging="1224"/>
      </w:pPr>
      <w:rPr>
        <w:rFonts w:hint="eastAsia"/>
      </w:rPr>
    </w:lvl>
    <w:lvl w:ilvl="8">
      <w:start w:val="1"/>
      <w:numFmt w:val="decimal"/>
      <w:lvlText w:val="%1.%2.%3.%4.%5.%6.%7.%8.%9."/>
      <w:lvlJc w:val="left"/>
      <w:pPr>
        <w:tabs>
          <w:tab w:val="num" w:pos="4320"/>
        </w:tabs>
        <w:ind w:left="3960" w:hanging="1440"/>
      </w:pPr>
      <w:rPr>
        <w:rFonts w:hint="eastAsia"/>
      </w:rPr>
    </w:lvl>
  </w:abstractNum>
  <w:num w:numId="1">
    <w:abstractNumId w:val="4"/>
  </w:num>
  <w:num w:numId="2">
    <w:abstractNumId w:val="4"/>
  </w:num>
  <w:num w:numId="3">
    <w:abstractNumId w:val="4"/>
  </w:num>
  <w:num w:numId="4">
    <w:abstractNumId w:val="4"/>
  </w:num>
  <w:num w:numId="5">
    <w:abstractNumId w:val="2"/>
  </w:num>
  <w:num w:numId="6">
    <w:abstractNumId w:val="3"/>
  </w:num>
  <w:num w:numId="7">
    <w:abstractNumId w:val="1"/>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4982"/>
    <w:rsid w:val="00041912"/>
    <w:rsid w:val="00056A39"/>
    <w:rsid w:val="0007602F"/>
    <w:rsid w:val="000E37F1"/>
    <w:rsid w:val="000F1AB4"/>
    <w:rsid w:val="000F61AC"/>
    <w:rsid w:val="00107BF2"/>
    <w:rsid w:val="00180ECD"/>
    <w:rsid w:val="0018440C"/>
    <w:rsid w:val="00187509"/>
    <w:rsid w:val="001923BF"/>
    <w:rsid w:val="002A2069"/>
    <w:rsid w:val="00361036"/>
    <w:rsid w:val="003B51CD"/>
    <w:rsid w:val="003C036A"/>
    <w:rsid w:val="00487A3F"/>
    <w:rsid w:val="00522A2D"/>
    <w:rsid w:val="00530A98"/>
    <w:rsid w:val="0055366F"/>
    <w:rsid w:val="00554982"/>
    <w:rsid w:val="0055686E"/>
    <w:rsid w:val="00566901"/>
    <w:rsid w:val="0057263D"/>
    <w:rsid w:val="00580A27"/>
    <w:rsid w:val="00591F8A"/>
    <w:rsid w:val="005A6820"/>
    <w:rsid w:val="005C119C"/>
    <w:rsid w:val="005D63FF"/>
    <w:rsid w:val="005F658F"/>
    <w:rsid w:val="0063734F"/>
    <w:rsid w:val="00646F1A"/>
    <w:rsid w:val="006845FF"/>
    <w:rsid w:val="00686940"/>
    <w:rsid w:val="006A2CFF"/>
    <w:rsid w:val="006A6FD4"/>
    <w:rsid w:val="006B74F5"/>
    <w:rsid w:val="006F5881"/>
    <w:rsid w:val="006F5896"/>
    <w:rsid w:val="00713116"/>
    <w:rsid w:val="0073497D"/>
    <w:rsid w:val="00790CA5"/>
    <w:rsid w:val="007940F5"/>
    <w:rsid w:val="007E0D38"/>
    <w:rsid w:val="007E3EF1"/>
    <w:rsid w:val="007F432F"/>
    <w:rsid w:val="008410BC"/>
    <w:rsid w:val="008B409A"/>
    <w:rsid w:val="009B2578"/>
    <w:rsid w:val="00A035DB"/>
    <w:rsid w:val="00A03FA3"/>
    <w:rsid w:val="00A2214D"/>
    <w:rsid w:val="00AB1D2A"/>
    <w:rsid w:val="00AC2F86"/>
    <w:rsid w:val="00B2117B"/>
    <w:rsid w:val="00BF6CF3"/>
    <w:rsid w:val="00C53BA3"/>
    <w:rsid w:val="00C65F90"/>
    <w:rsid w:val="00C72F5C"/>
    <w:rsid w:val="00CE45CA"/>
    <w:rsid w:val="00D37C81"/>
    <w:rsid w:val="00D45B90"/>
    <w:rsid w:val="00D72102"/>
    <w:rsid w:val="00D9115A"/>
    <w:rsid w:val="00DC142F"/>
    <w:rsid w:val="00E311E8"/>
    <w:rsid w:val="00E36323"/>
    <w:rsid w:val="00E41CA2"/>
    <w:rsid w:val="00EA5E78"/>
    <w:rsid w:val="00F43A6F"/>
    <w:rsid w:val="00FA2ED7"/>
    <w:rsid w:val="00FC6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A83345-2A08-4E56-B5B6-C929D09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adjustRightInd w:val="0"/>
      <w:spacing w:line="315" w:lineRule="exact"/>
      <w:jc w:val="both"/>
      <w:textAlignment w:val="bottom"/>
    </w:pPr>
    <w:rPr>
      <w:sz w:val="21"/>
    </w:rPr>
  </w:style>
  <w:style w:type="paragraph" w:styleId="1">
    <w:name w:val="heading 1"/>
    <w:basedOn w:val="a0"/>
    <w:next w:val="a0"/>
    <w:qFormat/>
    <w:pPr>
      <w:adjustRightInd/>
      <w:spacing w:beforeLines="100" w:before="315" w:line="960" w:lineRule="auto"/>
      <w:jc w:val="center"/>
      <w:textAlignment w:val="auto"/>
      <w:outlineLvl w:val="0"/>
    </w:pPr>
    <w:rPr>
      <w:rFonts w:ascii="方正小标宋_GBK" w:eastAsia="方正小标宋_GBK"/>
      <w:kern w:val="44"/>
      <w:sz w:val="44"/>
    </w:rPr>
  </w:style>
  <w:style w:type="paragraph" w:styleId="20">
    <w:name w:val="heading 2"/>
    <w:basedOn w:val="a0"/>
    <w:next w:val="a0"/>
    <w:qFormat/>
    <w:pPr>
      <w:overflowPunct w:val="0"/>
      <w:spacing w:beforeLines="50" w:before="157" w:line="600" w:lineRule="auto"/>
      <w:jc w:val="left"/>
      <w:textAlignment w:val="baseline"/>
      <w:outlineLvl w:val="1"/>
    </w:pPr>
    <w:rPr>
      <w:rFonts w:ascii="Arial" w:eastAsia="黑体" w:hAnsi="Arial"/>
      <w:noProof/>
      <w:kern w:val="2"/>
      <w:sz w:val="30"/>
    </w:rPr>
  </w:style>
  <w:style w:type="paragraph" w:styleId="30">
    <w:name w:val="heading 3"/>
    <w:basedOn w:val="a0"/>
    <w:next w:val="a0"/>
    <w:qFormat/>
    <w:pPr>
      <w:keepNext/>
      <w:keepLines/>
      <w:spacing w:line="480" w:lineRule="auto"/>
      <w:jc w:val="left"/>
      <w:outlineLvl w:val="2"/>
    </w:pPr>
    <w:rPr>
      <w:rFonts w:eastAsia="仿宋_GB2312"/>
      <w:sz w:val="24"/>
    </w:rPr>
  </w:style>
  <w:style w:type="paragraph" w:styleId="4">
    <w:name w:val="heading 4"/>
    <w:basedOn w:val="a0"/>
    <w:next w:val="a0"/>
    <w:qFormat/>
    <w:pPr>
      <w:keepNext/>
      <w:keepLines/>
      <w:spacing w:line="480" w:lineRule="auto"/>
      <w:jc w:val="left"/>
      <w:outlineLvl w:val="3"/>
    </w:pPr>
    <w:rPr>
      <w:rFonts w:ascii="Arial" w:eastAsia="黑体" w:hAnsi="Arial"/>
      <w:bCs/>
      <w:szCs w:val="28"/>
    </w:rPr>
  </w:style>
  <w:style w:type="paragraph" w:styleId="5">
    <w:name w:val="heading 5"/>
    <w:aliases w:val="H5,h5"/>
    <w:basedOn w:val="a0"/>
    <w:next w:val="a0"/>
    <w:qFormat/>
    <w:pPr>
      <w:spacing w:before="240" w:after="60"/>
      <w:jc w:val="left"/>
      <w:outlineLvl w:val="4"/>
    </w:pPr>
    <w:rPr>
      <w:b/>
      <w:bCs/>
      <w:i/>
      <w:iCs/>
      <w:sz w:val="26"/>
      <w:szCs w:val="26"/>
    </w:rPr>
  </w:style>
  <w:style w:type="paragraph" w:styleId="6">
    <w:name w:val="heading 6"/>
    <w:aliases w:val="H6,h6"/>
    <w:basedOn w:val="a0"/>
    <w:next w:val="a0"/>
    <w:qFormat/>
    <w:pPr>
      <w:tabs>
        <w:tab w:val="left" w:pos="3402"/>
      </w:tabs>
      <w:spacing w:line="240" w:lineRule="auto"/>
      <w:ind w:left="5103"/>
      <w:jc w:val="left"/>
      <w:outlineLvl w:val="5"/>
    </w:pPr>
    <w:rPr>
      <w:bCs/>
      <w:sz w:val="36"/>
      <w:szCs w:val="22"/>
    </w:rPr>
  </w:style>
  <w:style w:type="paragraph" w:styleId="7">
    <w:name w:val="heading 7"/>
    <w:aliases w:val="H7"/>
    <w:basedOn w:val="a0"/>
    <w:next w:val="a0"/>
    <w:qFormat/>
    <w:pPr>
      <w:spacing w:before="240" w:after="60"/>
      <w:jc w:val="left"/>
      <w:outlineLvl w:val="6"/>
    </w:pPr>
  </w:style>
  <w:style w:type="paragraph" w:styleId="8">
    <w:name w:val="heading 8"/>
    <w:aliases w:val="H8"/>
    <w:basedOn w:val="a0"/>
    <w:next w:val="a0"/>
    <w:qFormat/>
    <w:pPr>
      <w:spacing w:before="240" w:after="60"/>
      <w:jc w:val="left"/>
      <w:outlineLvl w:val="7"/>
    </w:pPr>
    <w:rPr>
      <w:i/>
      <w:iCs/>
    </w:rPr>
  </w:style>
  <w:style w:type="paragraph" w:styleId="9">
    <w:name w:val="heading 9"/>
    <w:aliases w:val="H9"/>
    <w:basedOn w:val="a0"/>
    <w:next w:val="a0"/>
    <w:qFormat/>
    <w:pPr>
      <w:spacing w:before="240" w:after="60"/>
      <w:jc w:val="left"/>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Document Map"/>
    <w:basedOn w:val="a0"/>
    <w:semiHidden/>
    <w:pPr>
      <w:shd w:val="clear" w:color="auto" w:fill="000080"/>
    </w:pPr>
    <w:rPr>
      <w:rFonts w:ascii="Tahoma" w:hAnsi="Tahoma" w:cs="Tahoma"/>
    </w:rPr>
  </w:style>
  <w:style w:type="paragraph" w:styleId="a5">
    <w:name w:val="footer"/>
    <w:basedOn w:val="a0"/>
    <w:pPr>
      <w:tabs>
        <w:tab w:val="center" w:pos="4153"/>
        <w:tab w:val="right" w:pos="8306"/>
      </w:tabs>
      <w:spacing w:line="240" w:lineRule="atLeast"/>
    </w:pPr>
    <w:rPr>
      <w:sz w:val="18"/>
    </w:rPr>
  </w:style>
  <w:style w:type="character" w:styleId="a6">
    <w:name w:val="footnote reference"/>
    <w:semiHidden/>
    <w:rPr>
      <w:position w:val="6"/>
      <w:sz w:val="18"/>
    </w:rPr>
  </w:style>
  <w:style w:type="paragraph" w:styleId="a7">
    <w:name w:val="footnote text"/>
    <w:basedOn w:val="a0"/>
    <w:semiHidden/>
    <w:pPr>
      <w:spacing w:line="0" w:lineRule="atLeast"/>
      <w:textAlignment w:val="baseline"/>
    </w:pPr>
    <w:rPr>
      <w:rFonts w:ascii="宋体"/>
      <w:sz w:val="18"/>
    </w:rPr>
  </w:style>
  <w:style w:type="paragraph" w:styleId="a8">
    <w:name w:val="header"/>
    <w:basedOn w:val="a0"/>
    <w:pPr>
      <w:pBdr>
        <w:bottom w:val="single" w:sz="6" w:space="1" w:color="auto"/>
      </w:pBdr>
      <w:tabs>
        <w:tab w:val="center" w:pos="4153"/>
        <w:tab w:val="right" w:pos="8306"/>
      </w:tabs>
      <w:spacing w:line="240" w:lineRule="atLeast"/>
      <w:jc w:val="center"/>
    </w:pPr>
    <w:rPr>
      <w:sz w:val="18"/>
    </w:rPr>
  </w:style>
  <w:style w:type="paragraph" w:styleId="a9">
    <w:name w:val="Normal Indent"/>
    <w:basedOn w:val="a0"/>
    <w:pPr>
      <w:ind w:firstLineChars="200" w:firstLine="420"/>
    </w:pPr>
  </w:style>
  <w:style w:type="character" w:styleId="aa">
    <w:name w:val="page number"/>
    <w:basedOn w:val="a1"/>
  </w:style>
  <w:style w:type="paragraph" w:customStyle="1" w:styleId="ab">
    <w:name w:val="公式"/>
    <w:basedOn w:val="a9"/>
    <w:pPr>
      <w:spacing w:line="240" w:lineRule="auto"/>
      <w:ind w:firstLineChars="0" w:firstLine="0"/>
      <w:jc w:val="center"/>
    </w:pPr>
    <w:rPr>
      <w:rFonts w:ascii="宋体"/>
    </w:rPr>
  </w:style>
  <w:style w:type="paragraph" w:customStyle="1" w:styleId="ac">
    <w:name w:val="参考文献"/>
    <w:basedOn w:val="a9"/>
    <w:pPr>
      <w:adjustRightInd/>
      <w:spacing w:line="270" w:lineRule="exact"/>
      <w:ind w:firstLine="360"/>
      <w:textAlignment w:val="auto"/>
    </w:pPr>
    <w:rPr>
      <w:kern w:val="21"/>
      <w:sz w:val="18"/>
      <w:szCs w:val="24"/>
    </w:rPr>
  </w:style>
  <w:style w:type="paragraph" w:customStyle="1" w:styleId="ad">
    <w:name w:val="图"/>
    <w:basedOn w:val="a9"/>
    <w:autoRedefine/>
    <w:pPr>
      <w:adjustRightInd/>
      <w:spacing w:beforeLines="50" w:before="157" w:line="240" w:lineRule="auto"/>
      <w:ind w:firstLineChars="0" w:firstLine="0"/>
      <w:jc w:val="center"/>
      <w:textAlignment w:val="auto"/>
    </w:pPr>
    <w:rPr>
      <w:kern w:val="21"/>
      <w:szCs w:val="24"/>
    </w:rPr>
  </w:style>
  <w:style w:type="paragraph" w:customStyle="1" w:styleId="ae">
    <w:name w:val="图注"/>
    <w:basedOn w:val="a0"/>
    <w:pPr>
      <w:spacing w:afterLines="50" w:after="160" w:line="240" w:lineRule="auto"/>
      <w:jc w:val="center"/>
    </w:pPr>
    <w:rPr>
      <w:sz w:val="18"/>
    </w:rPr>
  </w:style>
  <w:style w:type="paragraph" w:customStyle="1" w:styleId="af">
    <w:name w:val="图题"/>
    <w:basedOn w:val="a9"/>
    <w:autoRedefine/>
    <w:pPr>
      <w:adjustRightInd/>
      <w:spacing w:afterLines="50" w:after="157"/>
      <w:ind w:firstLineChars="0" w:firstLine="0"/>
      <w:jc w:val="center"/>
      <w:textAlignment w:val="auto"/>
    </w:pPr>
    <w:rPr>
      <w:kern w:val="21"/>
      <w:sz w:val="18"/>
      <w:szCs w:val="24"/>
    </w:rPr>
  </w:style>
  <w:style w:type="paragraph" w:customStyle="1" w:styleId="af0">
    <w:name w:val="表文字"/>
    <w:basedOn w:val="a9"/>
    <w:pPr>
      <w:adjustRightInd/>
      <w:ind w:firstLineChars="0" w:firstLine="0"/>
      <w:jc w:val="center"/>
      <w:textAlignment w:val="auto"/>
    </w:pPr>
    <w:rPr>
      <w:kern w:val="21"/>
      <w:sz w:val="15"/>
      <w:szCs w:val="24"/>
    </w:rPr>
  </w:style>
  <w:style w:type="paragraph" w:customStyle="1" w:styleId="af1">
    <w:name w:val="表题"/>
    <w:basedOn w:val="a0"/>
    <w:pPr>
      <w:spacing w:beforeLines="50" w:before="160"/>
      <w:jc w:val="center"/>
    </w:pPr>
    <w:rPr>
      <w:rFonts w:ascii="黑体" w:eastAsia="黑体"/>
      <w:sz w:val="18"/>
    </w:rPr>
  </w:style>
  <w:style w:type="paragraph" w:customStyle="1" w:styleId="AssemblyCode">
    <w:name w:val="AssemblyCode"/>
    <w:basedOn w:val="a0"/>
    <w:pPr>
      <w:widowControl/>
      <w:adjustRightInd/>
      <w:spacing w:line="240" w:lineRule="auto"/>
      <w:ind w:firstLine="510"/>
      <w:jc w:val="left"/>
      <w:textAlignment w:val="auto"/>
    </w:pPr>
    <w:rPr>
      <w:rFonts w:ascii="Courier New" w:hAnsi="Courier New"/>
      <w:sz w:val="22"/>
      <w:szCs w:val="24"/>
    </w:rPr>
  </w:style>
  <w:style w:type="paragraph" w:styleId="af2">
    <w:name w:val="Balloon Text"/>
    <w:basedOn w:val="a0"/>
    <w:semiHidden/>
    <w:pPr>
      <w:jc w:val="left"/>
    </w:pPr>
    <w:rPr>
      <w:rFonts w:ascii="Tahoma" w:hAnsi="Tahoma" w:cs="Tahoma"/>
      <w:sz w:val="16"/>
      <w:szCs w:val="16"/>
    </w:rPr>
  </w:style>
  <w:style w:type="paragraph" w:styleId="af3">
    <w:name w:val="Note Heading"/>
    <w:basedOn w:val="a0"/>
    <w:next w:val="a0"/>
    <w:pPr>
      <w:jc w:val="left"/>
    </w:pPr>
  </w:style>
  <w:style w:type="paragraph" w:styleId="af4">
    <w:name w:val="caption"/>
    <w:basedOn w:val="af3"/>
    <w:next w:val="a0"/>
    <w:qFormat/>
    <w:pPr>
      <w:spacing w:before="152" w:after="160"/>
      <w:jc w:val="center"/>
    </w:pPr>
    <w:rPr>
      <w:rFonts w:ascii="Arial" w:hAnsi="Arial"/>
      <w:kern w:val="2"/>
    </w:rPr>
  </w:style>
  <w:style w:type="character" w:styleId="af5">
    <w:name w:val="annotation reference"/>
    <w:semiHidden/>
    <w:rPr>
      <w:sz w:val="16"/>
      <w:szCs w:val="16"/>
    </w:rPr>
  </w:style>
  <w:style w:type="paragraph" w:styleId="af6">
    <w:name w:val="annotation text"/>
    <w:basedOn w:val="a0"/>
    <w:semiHidden/>
    <w:pPr>
      <w:jc w:val="left"/>
    </w:pPr>
    <w:rPr>
      <w:sz w:val="20"/>
    </w:rPr>
  </w:style>
  <w:style w:type="paragraph" w:styleId="af7">
    <w:name w:val="annotation subject"/>
    <w:basedOn w:val="af6"/>
    <w:next w:val="af6"/>
    <w:semiHidden/>
    <w:rPr>
      <w:b/>
      <w:bCs/>
    </w:rPr>
  </w:style>
  <w:style w:type="paragraph" w:styleId="af8">
    <w:name w:val="Date"/>
    <w:basedOn w:val="a0"/>
    <w:next w:val="a0"/>
    <w:pPr>
      <w:adjustRightInd/>
      <w:spacing w:line="240" w:lineRule="auto"/>
      <w:ind w:leftChars="2500" w:left="100"/>
      <w:textAlignment w:val="auto"/>
    </w:pPr>
    <w:rPr>
      <w:kern w:val="2"/>
      <w:szCs w:val="24"/>
    </w:rPr>
  </w:style>
  <w:style w:type="paragraph" w:customStyle="1" w:styleId="Default">
    <w:name w:val="Default"/>
    <w:pPr>
      <w:widowControl w:val="0"/>
      <w:autoSpaceDE w:val="0"/>
      <w:autoSpaceDN w:val="0"/>
      <w:adjustRightInd w:val="0"/>
    </w:pPr>
    <w:rPr>
      <w:rFonts w:ascii="TimesNewRoman" w:hAnsi="TimesNewRoman"/>
    </w:rPr>
  </w:style>
  <w:style w:type="character" w:styleId="af9">
    <w:name w:val="Emphasis"/>
    <w:qFormat/>
    <w:rPr>
      <w:i/>
      <w:iCs/>
    </w:rPr>
  </w:style>
  <w:style w:type="paragraph" w:styleId="afa">
    <w:name w:val="endnote text"/>
    <w:basedOn w:val="a0"/>
    <w:semiHidden/>
    <w:pPr>
      <w:adjustRightInd/>
      <w:snapToGrid w:val="0"/>
      <w:spacing w:line="240" w:lineRule="auto"/>
      <w:ind w:firstLine="425"/>
      <w:jc w:val="left"/>
      <w:textAlignment w:val="auto"/>
    </w:pPr>
    <w:rPr>
      <w:kern w:val="2"/>
    </w:rPr>
  </w:style>
  <w:style w:type="character" w:styleId="afb">
    <w:name w:val="已访问的超链接"/>
    <w:rPr>
      <w:color w:val="800080"/>
      <w:u w:val="single"/>
    </w:rPr>
  </w:style>
  <w:style w:type="character" w:styleId="HTML">
    <w:name w:val="HTML Typewriter"/>
    <w:rPr>
      <w:rFonts w:ascii="Arial Unicode MS" w:eastAsia="Arial Unicode MS" w:hAnsi="Arial Unicode MS" w:cs="Arial Unicode MS"/>
      <w:sz w:val="20"/>
      <w:szCs w:val="20"/>
    </w:rPr>
  </w:style>
  <w:style w:type="character" w:styleId="afc">
    <w:name w:val="Hyperlink"/>
    <w:rPr>
      <w:color w:val="0000FF"/>
      <w:u w:val="single"/>
    </w:rPr>
  </w:style>
  <w:style w:type="paragraph" w:styleId="10">
    <w:name w:val="index 1"/>
    <w:basedOn w:val="a0"/>
    <w:next w:val="a0"/>
    <w:autoRedefine/>
    <w:semiHidden/>
    <w:pPr>
      <w:ind w:left="210" w:hanging="210"/>
    </w:pPr>
  </w:style>
  <w:style w:type="paragraph" w:styleId="afd">
    <w:name w:val="index heading"/>
    <w:basedOn w:val="a0"/>
    <w:next w:val="a0"/>
    <w:semiHidden/>
    <w:pPr>
      <w:jc w:val="left"/>
    </w:pPr>
  </w:style>
  <w:style w:type="paragraph" w:styleId="a">
    <w:name w:val="List Bullet"/>
    <w:basedOn w:val="a0"/>
    <w:autoRedefine/>
    <w:pPr>
      <w:numPr>
        <w:numId w:val="6"/>
      </w:numPr>
      <w:tabs>
        <w:tab w:val="clear" w:pos="1224"/>
      </w:tabs>
      <w:ind w:left="794" w:hanging="289"/>
    </w:pPr>
  </w:style>
  <w:style w:type="paragraph" w:styleId="2">
    <w:name w:val="List Bullet 2"/>
    <w:basedOn w:val="a0"/>
    <w:autoRedefine/>
    <w:pPr>
      <w:numPr>
        <w:numId w:val="8"/>
      </w:numPr>
      <w:tabs>
        <w:tab w:val="clear" w:pos="720"/>
        <w:tab w:val="left" w:pos="782"/>
        <w:tab w:val="num" w:pos="865"/>
      </w:tabs>
      <w:ind w:left="865"/>
    </w:pPr>
  </w:style>
  <w:style w:type="paragraph" w:styleId="3">
    <w:name w:val="List Bullet 3"/>
    <w:basedOn w:val="a0"/>
    <w:autoRedefine/>
    <w:pPr>
      <w:numPr>
        <w:numId w:val="10"/>
      </w:numPr>
      <w:ind w:left="1100" w:hanging="249"/>
    </w:pPr>
  </w:style>
  <w:style w:type="character" w:customStyle="1" w:styleId="MTEquationSection">
    <w:name w:val="MTEquationSection"/>
    <w:rPr>
      <w:vanish/>
      <w:color w:val="FF0000"/>
    </w:rPr>
  </w:style>
  <w:style w:type="character" w:customStyle="1" w:styleId="p101">
    <w:name w:val="p101"/>
    <w:semiHidden/>
    <w:rPr>
      <w:rFonts w:ascii="宋体" w:eastAsia="宋体" w:hAnsi="宋体" w:hint="eastAsia"/>
      <w:strike w:val="0"/>
      <w:dstrike w:val="0"/>
      <w:sz w:val="21"/>
      <w:szCs w:val="21"/>
      <w:u w:val="none"/>
      <w:effect w:val="none"/>
    </w:rPr>
  </w:style>
  <w:style w:type="paragraph" w:customStyle="1" w:styleId="StructurePrototype">
    <w:name w:val="Structure Prototype"/>
    <w:basedOn w:val="a0"/>
    <w:autoRedefine/>
    <w:pPr>
      <w:widowControl/>
      <w:adjustRightInd/>
      <w:spacing w:after="60" w:line="260" w:lineRule="exact"/>
      <w:ind w:leftChars="200" w:left="420"/>
      <w:textAlignment w:val="auto"/>
    </w:pPr>
    <w:rPr>
      <w:rFonts w:ascii="Courier New" w:eastAsia="Times New Roman" w:hAnsi="Courier New"/>
      <w:noProof/>
      <w:lang w:eastAsia="en-US"/>
    </w:rPr>
  </w:style>
  <w:style w:type="paragraph" w:customStyle="1" w:styleId="Style1">
    <w:name w:val="Style1"/>
    <w:basedOn w:val="5"/>
    <w:pPr>
      <w:widowControl/>
      <w:adjustRightInd/>
      <w:spacing w:before="100" w:beforeAutospacing="1" w:after="100" w:afterAutospacing="1" w:line="240" w:lineRule="auto"/>
      <w:ind w:firstLineChars="200" w:firstLine="200"/>
      <w:textAlignment w:val="auto"/>
    </w:pPr>
    <w:rPr>
      <w:sz w:val="21"/>
    </w:rPr>
  </w:style>
  <w:style w:type="paragraph" w:styleId="afe">
    <w:name w:val="table of figures"/>
    <w:basedOn w:val="a0"/>
    <w:next w:val="a0"/>
    <w:semiHidden/>
    <w:pPr>
      <w:ind w:left="480" w:hanging="480"/>
    </w:pPr>
  </w:style>
  <w:style w:type="paragraph" w:customStyle="1" w:styleId="Text">
    <w:name w:val="Text"/>
    <w:basedOn w:val="a0"/>
    <w:pPr>
      <w:widowControl/>
      <w:adjustRightInd/>
      <w:spacing w:line="240" w:lineRule="auto"/>
      <w:ind w:firstLine="475"/>
      <w:textAlignment w:val="auto"/>
    </w:pPr>
    <w:rPr>
      <w:szCs w:val="24"/>
    </w:rPr>
  </w:style>
  <w:style w:type="paragraph" w:styleId="11">
    <w:name w:val="目录 1"/>
    <w:basedOn w:val="a0"/>
    <w:next w:val="a0"/>
    <w:autoRedefine/>
    <w:semiHidden/>
    <w:pPr>
      <w:spacing w:line="240" w:lineRule="auto"/>
    </w:pPr>
    <w:rPr>
      <w:sz w:val="16"/>
    </w:rPr>
  </w:style>
  <w:style w:type="paragraph" w:styleId="21">
    <w:name w:val="目录 2"/>
    <w:basedOn w:val="a0"/>
    <w:next w:val="a0"/>
    <w:autoRedefine/>
    <w:semiHidden/>
    <w:pPr>
      <w:ind w:left="210"/>
    </w:pPr>
  </w:style>
  <w:style w:type="paragraph" w:styleId="31">
    <w:name w:val="目录 3"/>
    <w:basedOn w:val="a0"/>
    <w:next w:val="a0"/>
    <w:autoRedefine/>
    <w:semiHidden/>
    <w:pPr>
      <w:widowControl/>
      <w:adjustRightInd/>
      <w:spacing w:line="240" w:lineRule="auto"/>
      <w:ind w:left="480"/>
      <w:textAlignment w:val="auto"/>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1288">
      <w:bodyDiv w:val="1"/>
      <w:marLeft w:val="0"/>
      <w:marRight w:val="0"/>
      <w:marTop w:val="0"/>
      <w:marBottom w:val="0"/>
      <w:divBdr>
        <w:top w:val="none" w:sz="0" w:space="0" w:color="auto"/>
        <w:left w:val="none" w:sz="0" w:space="0" w:color="auto"/>
        <w:bottom w:val="none" w:sz="0" w:space="0" w:color="auto"/>
        <w:right w:val="none" w:sz="0" w:space="0" w:color="auto"/>
      </w:divBdr>
      <w:divsChild>
        <w:div w:id="510218346">
          <w:marLeft w:val="0"/>
          <w:marRight w:val="0"/>
          <w:marTop w:val="0"/>
          <w:marBottom w:val="0"/>
          <w:divBdr>
            <w:top w:val="none" w:sz="0" w:space="0" w:color="auto"/>
            <w:left w:val="none" w:sz="0" w:space="0" w:color="auto"/>
            <w:bottom w:val="none" w:sz="0" w:space="0" w:color="auto"/>
            <w:right w:val="none" w:sz="0" w:space="0" w:color="auto"/>
          </w:divBdr>
          <w:divsChild>
            <w:div w:id="17839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3021">
      <w:bodyDiv w:val="1"/>
      <w:marLeft w:val="0"/>
      <w:marRight w:val="0"/>
      <w:marTop w:val="0"/>
      <w:marBottom w:val="0"/>
      <w:divBdr>
        <w:top w:val="none" w:sz="0" w:space="0" w:color="auto"/>
        <w:left w:val="none" w:sz="0" w:space="0" w:color="auto"/>
        <w:bottom w:val="none" w:sz="0" w:space="0" w:color="auto"/>
        <w:right w:val="none" w:sz="0" w:space="0" w:color="auto"/>
      </w:divBdr>
    </w:div>
    <w:div w:id="1518079503">
      <w:bodyDiv w:val="1"/>
      <w:marLeft w:val="0"/>
      <w:marRight w:val="0"/>
      <w:marTop w:val="0"/>
      <w:marBottom w:val="0"/>
      <w:divBdr>
        <w:top w:val="none" w:sz="0" w:space="0" w:color="auto"/>
        <w:left w:val="none" w:sz="0" w:space="0" w:color="auto"/>
        <w:bottom w:val="none" w:sz="0" w:space="0" w:color="auto"/>
        <w:right w:val="none" w:sz="0" w:space="0" w:color="auto"/>
      </w:divBdr>
      <w:divsChild>
        <w:div w:id="787284611">
          <w:marLeft w:val="0"/>
          <w:marRight w:val="0"/>
          <w:marTop w:val="0"/>
          <w:marBottom w:val="0"/>
          <w:divBdr>
            <w:top w:val="none" w:sz="0" w:space="0" w:color="auto"/>
            <w:left w:val="none" w:sz="0" w:space="0" w:color="auto"/>
            <w:bottom w:val="none" w:sz="0" w:space="0" w:color="auto"/>
            <w:right w:val="none" w:sz="0" w:space="0" w:color="auto"/>
          </w:divBdr>
          <w:divsChild>
            <w:div w:id="13282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全国大学生电子设计竞赛―2004年嵌入式系统专题竞赛</vt:lpstr>
    </vt:vector>
  </TitlesOfParts>
  <Company>SJTU</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全国大学生电子设计竞赛―2004年嵌入式系统专题竞赛</dc:title>
  <dc:subject/>
  <dc:creator>USER1</dc:creator>
  <cp:keywords/>
  <cp:lastModifiedBy>ltjiang</cp:lastModifiedBy>
  <cp:revision>2</cp:revision>
  <cp:lastPrinted>2004-08-18T06:15:00Z</cp:lastPrinted>
  <dcterms:created xsi:type="dcterms:W3CDTF">2022-08-03T04:11:00Z</dcterms:created>
  <dcterms:modified xsi:type="dcterms:W3CDTF">2022-08-03T04:11:00Z</dcterms:modified>
</cp:coreProperties>
</file>