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1DD6C" w14:textId="77777777" w:rsidR="00DC142F" w:rsidRDefault="00DC142F">
      <w:pPr>
        <w:spacing w:line="360" w:lineRule="auto"/>
        <w:jc w:val="center"/>
        <w:rPr>
          <w:rFonts w:eastAsia="黑体" w:cs="宋体"/>
          <w:sz w:val="32"/>
        </w:rPr>
      </w:pPr>
      <w:r>
        <w:rPr>
          <w:rFonts w:eastAsia="黑体"/>
          <w:b/>
          <w:color w:val="000000"/>
          <w:sz w:val="32"/>
        </w:rPr>
        <w:t>20</w:t>
      </w:r>
      <w:r w:rsidR="00D74639">
        <w:rPr>
          <w:rFonts w:eastAsia="黑体" w:hint="eastAsia"/>
          <w:b/>
          <w:color w:val="000000"/>
          <w:sz w:val="32"/>
        </w:rPr>
        <w:t>2</w:t>
      </w:r>
      <w:r w:rsidR="000B2AA6">
        <w:rPr>
          <w:rFonts w:eastAsia="黑体"/>
          <w:b/>
          <w:color w:val="000000"/>
          <w:sz w:val="32"/>
        </w:rPr>
        <w:t>2</w:t>
      </w:r>
      <w:r>
        <w:rPr>
          <w:rFonts w:eastAsia="黑体"/>
          <w:b/>
          <w:color w:val="000000"/>
          <w:sz w:val="32"/>
        </w:rPr>
        <w:t>年英特尔杯大学生电子设计竞赛嵌入式系统专题邀请赛</w:t>
      </w:r>
    </w:p>
    <w:p w14:paraId="46387584" w14:textId="77777777" w:rsidR="00DC142F" w:rsidRDefault="00DC142F">
      <w:pPr>
        <w:spacing w:line="240" w:lineRule="auto"/>
        <w:jc w:val="center"/>
        <w:rPr>
          <w:rFonts w:eastAsia="黑体"/>
          <w:b/>
          <w:bCs/>
          <w:sz w:val="16"/>
        </w:rPr>
      </w:pPr>
    </w:p>
    <w:p w14:paraId="7F011766" w14:textId="77777777" w:rsidR="00DC142F" w:rsidRDefault="00DC142F">
      <w:pPr>
        <w:spacing w:line="240" w:lineRule="auto"/>
        <w:jc w:val="center"/>
        <w:rPr>
          <w:rFonts w:eastAsia="黑体"/>
          <w:b/>
          <w:bCs/>
          <w:sz w:val="44"/>
        </w:rPr>
      </w:pPr>
      <w:r>
        <w:rPr>
          <w:rFonts w:eastAsia="黑体" w:hint="eastAsia"/>
          <w:b/>
          <w:bCs/>
          <w:sz w:val="44"/>
        </w:rPr>
        <w:t>参赛</w:t>
      </w:r>
      <w:proofErr w:type="gramStart"/>
      <w:r>
        <w:rPr>
          <w:rFonts w:eastAsia="黑体" w:hint="eastAsia"/>
          <w:b/>
          <w:bCs/>
          <w:sz w:val="44"/>
        </w:rPr>
        <w:t>队作品</w:t>
      </w:r>
      <w:proofErr w:type="gramEnd"/>
      <w:r>
        <w:rPr>
          <w:rFonts w:eastAsia="黑体" w:hint="eastAsia"/>
          <w:b/>
          <w:bCs/>
          <w:sz w:val="44"/>
        </w:rPr>
        <w:t>简介</w:t>
      </w:r>
    </w:p>
    <w:p w14:paraId="67EBAB13" w14:textId="77777777" w:rsidR="00DC142F" w:rsidRDefault="00DC142F">
      <w:pPr>
        <w:spacing w:line="240" w:lineRule="auto"/>
        <w:jc w:val="center"/>
        <w:rPr>
          <w:rFonts w:eastAsia="黑体"/>
          <w:b/>
          <w:bCs/>
          <w:sz w:val="20"/>
        </w:rPr>
      </w:pPr>
    </w:p>
    <w:tbl>
      <w:tblPr>
        <w:tblW w:w="0" w:type="auto"/>
        <w:jc w:val="center"/>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CellMar>
          <w:top w:w="57" w:type="dxa"/>
          <w:left w:w="85" w:type="dxa"/>
          <w:bottom w:w="57" w:type="dxa"/>
          <w:right w:w="85" w:type="dxa"/>
        </w:tblCellMar>
        <w:tblLook w:val="0000" w:firstRow="0" w:lastRow="0" w:firstColumn="0" w:lastColumn="0" w:noHBand="0" w:noVBand="0"/>
      </w:tblPr>
      <w:tblGrid>
        <w:gridCol w:w="692"/>
        <w:gridCol w:w="1229"/>
        <w:gridCol w:w="2422"/>
        <w:gridCol w:w="2422"/>
        <w:gridCol w:w="2422"/>
      </w:tblGrid>
      <w:tr w:rsidR="00DC142F" w14:paraId="792E571E" w14:textId="77777777">
        <w:trPr>
          <w:jc w:val="center"/>
        </w:trPr>
        <w:tc>
          <w:tcPr>
            <w:tcW w:w="1921" w:type="dxa"/>
            <w:gridSpan w:val="2"/>
            <w:vAlign w:val="center"/>
          </w:tcPr>
          <w:p w14:paraId="570EDE07" w14:textId="77777777" w:rsidR="00DC142F" w:rsidRDefault="00DC142F">
            <w:pPr>
              <w:jc w:val="center"/>
              <w:rPr>
                <w:b/>
                <w:bCs/>
                <w:spacing w:val="10"/>
                <w:sz w:val="24"/>
              </w:rPr>
            </w:pPr>
            <w:r>
              <w:rPr>
                <w:rFonts w:hint="eastAsia"/>
                <w:b/>
                <w:bCs/>
                <w:spacing w:val="10"/>
                <w:sz w:val="24"/>
              </w:rPr>
              <w:t>参赛学校</w:t>
            </w:r>
          </w:p>
        </w:tc>
        <w:tc>
          <w:tcPr>
            <w:tcW w:w="7266" w:type="dxa"/>
            <w:gridSpan w:val="3"/>
            <w:vAlign w:val="center"/>
          </w:tcPr>
          <w:p w14:paraId="7068A27C" w14:textId="77777777" w:rsidR="00DC142F" w:rsidRPr="00180ECD" w:rsidRDefault="00AC7E2A">
            <w:pPr>
              <w:pStyle w:val="ab"/>
              <w:rPr>
                <w:rFonts w:ascii="Times New Roman"/>
                <w:sz w:val="28"/>
                <w:szCs w:val="28"/>
              </w:rPr>
            </w:pPr>
            <w:r>
              <w:rPr>
                <w:rFonts w:ascii="Times New Roman" w:hint="eastAsia"/>
                <w:sz w:val="28"/>
                <w:szCs w:val="28"/>
              </w:rPr>
              <w:t>南京大学</w:t>
            </w:r>
          </w:p>
        </w:tc>
      </w:tr>
      <w:tr w:rsidR="00DC142F" w14:paraId="750BD052" w14:textId="77777777">
        <w:trPr>
          <w:jc w:val="center"/>
        </w:trPr>
        <w:tc>
          <w:tcPr>
            <w:tcW w:w="1921" w:type="dxa"/>
            <w:gridSpan w:val="2"/>
            <w:vAlign w:val="center"/>
          </w:tcPr>
          <w:p w14:paraId="01D125A5" w14:textId="77777777" w:rsidR="00DC142F" w:rsidRDefault="00DC142F">
            <w:pPr>
              <w:jc w:val="center"/>
              <w:rPr>
                <w:b/>
                <w:bCs/>
                <w:spacing w:val="10"/>
                <w:sz w:val="24"/>
              </w:rPr>
            </w:pPr>
            <w:r>
              <w:rPr>
                <w:rFonts w:hint="eastAsia"/>
                <w:b/>
                <w:bCs/>
                <w:spacing w:val="10"/>
                <w:sz w:val="24"/>
              </w:rPr>
              <w:t>指导教师</w:t>
            </w:r>
          </w:p>
        </w:tc>
        <w:tc>
          <w:tcPr>
            <w:tcW w:w="7266" w:type="dxa"/>
            <w:gridSpan w:val="3"/>
            <w:vAlign w:val="center"/>
          </w:tcPr>
          <w:p w14:paraId="4F9DD546" w14:textId="77777777" w:rsidR="00DC142F" w:rsidRPr="00180ECD" w:rsidRDefault="00AC7E2A">
            <w:pPr>
              <w:jc w:val="center"/>
              <w:rPr>
                <w:sz w:val="28"/>
                <w:szCs w:val="28"/>
              </w:rPr>
            </w:pPr>
            <w:r>
              <w:rPr>
                <w:rFonts w:hint="eastAsia"/>
                <w:sz w:val="28"/>
                <w:szCs w:val="28"/>
              </w:rPr>
              <w:t>彭成磊</w:t>
            </w:r>
          </w:p>
        </w:tc>
      </w:tr>
      <w:tr w:rsidR="00DC142F" w14:paraId="5A231000" w14:textId="77777777">
        <w:trPr>
          <w:jc w:val="center"/>
        </w:trPr>
        <w:tc>
          <w:tcPr>
            <w:tcW w:w="1921" w:type="dxa"/>
            <w:gridSpan w:val="2"/>
            <w:vAlign w:val="center"/>
          </w:tcPr>
          <w:p w14:paraId="6143CE3A" w14:textId="77777777" w:rsidR="00DC142F" w:rsidRDefault="00DC142F">
            <w:pPr>
              <w:jc w:val="center"/>
              <w:rPr>
                <w:b/>
                <w:bCs/>
                <w:spacing w:val="10"/>
                <w:sz w:val="24"/>
              </w:rPr>
            </w:pPr>
            <w:r>
              <w:rPr>
                <w:rFonts w:hint="eastAsia"/>
                <w:b/>
                <w:bCs/>
                <w:spacing w:val="10"/>
                <w:sz w:val="24"/>
              </w:rPr>
              <w:t>参赛队员</w:t>
            </w:r>
          </w:p>
        </w:tc>
        <w:tc>
          <w:tcPr>
            <w:tcW w:w="2422" w:type="dxa"/>
            <w:vAlign w:val="center"/>
          </w:tcPr>
          <w:p w14:paraId="014B6B67" w14:textId="77777777" w:rsidR="00DC142F" w:rsidRPr="00180ECD" w:rsidRDefault="00AC7E2A">
            <w:pPr>
              <w:jc w:val="center"/>
              <w:rPr>
                <w:sz w:val="28"/>
                <w:szCs w:val="28"/>
              </w:rPr>
            </w:pPr>
            <w:r>
              <w:rPr>
                <w:rFonts w:hint="eastAsia"/>
                <w:sz w:val="28"/>
                <w:szCs w:val="28"/>
              </w:rPr>
              <w:t>蔡立本华</w:t>
            </w:r>
          </w:p>
        </w:tc>
        <w:tc>
          <w:tcPr>
            <w:tcW w:w="2422" w:type="dxa"/>
            <w:vAlign w:val="center"/>
          </w:tcPr>
          <w:p w14:paraId="45640A36" w14:textId="77777777" w:rsidR="00DC142F" w:rsidRPr="00180ECD" w:rsidRDefault="00AC7E2A">
            <w:pPr>
              <w:jc w:val="center"/>
              <w:rPr>
                <w:sz w:val="28"/>
                <w:szCs w:val="28"/>
              </w:rPr>
            </w:pPr>
            <w:proofErr w:type="gramStart"/>
            <w:r>
              <w:rPr>
                <w:rFonts w:hint="eastAsia"/>
                <w:sz w:val="28"/>
                <w:szCs w:val="28"/>
              </w:rPr>
              <w:t>陈威宇</w:t>
            </w:r>
            <w:proofErr w:type="gramEnd"/>
          </w:p>
        </w:tc>
        <w:tc>
          <w:tcPr>
            <w:tcW w:w="2422" w:type="dxa"/>
            <w:vAlign w:val="center"/>
          </w:tcPr>
          <w:p w14:paraId="29E89183" w14:textId="77777777" w:rsidR="00DC142F" w:rsidRPr="00180ECD" w:rsidRDefault="00AC7E2A">
            <w:pPr>
              <w:jc w:val="center"/>
              <w:rPr>
                <w:sz w:val="28"/>
                <w:szCs w:val="28"/>
              </w:rPr>
            </w:pPr>
            <w:r>
              <w:rPr>
                <w:rFonts w:hint="eastAsia"/>
                <w:sz w:val="28"/>
                <w:szCs w:val="28"/>
              </w:rPr>
              <w:t>赵雨飞</w:t>
            </w:r>
          </w:p>
        </w:tc>
      </w:tr>
      <w:tr w:rsidR="00DC142F" w14:paraId="5829B715" w14:textId="77777777">
        <w:trPr>
          <w:jc w:val="center"/>
        </w:trPr>
        <w:tc>
          <w:tcPr>
            <w:tcW w:w="1921" w:type="dxa"/>
            <w:gridSpan w:val="2"/>
            <w:vAlign w:val="center"/>
          </w:tcPr>
          <w:p w14:paraId="0E29BFCC" w14:textId="77777777" w:rsidR="00DC142F" w:rsidRDefault="00DC142F">
            <w:pPr>
              <w:jc w:val="center"/>
              <w:rPr>
                <w:b/>
                <w:bCs/>
                <w:spacing w:val="10"/>
                <w:sz w:val="24"/>
              </w:rPr>
            </w:pPr>
            <w:r>
              <w:rPr>
                <w:rFonts w:hint="eastAsia"/>
                <w:b/>
                <w:bCs/>
                <w:spacing w:val="10"/>
                <w:sz w:val="24"/>
              </w:rPr>
              <w:t>作品题目</w:t>
            </w:r>
          </w:p>
          <w:p w14:paraId="72AFA8E2" w14:textId="77777777" w:rsidR="00DC142F" w:rsidRDefault="00DC142F">
            <w:pPr>
              <w:spacing w:before="120"/>
              <w:jc w:val="center"/>
              <w:rPr>
                <w:b/>
                <w:bCs/>
                <w:spacing w:val="10"/>
              </w:rPr>
            </w:pPr>
            <w:r>
              <w:rPr>
                <w:rFonts w:hint="eastAsia"/>
                <w:b/>
                <w:bCs/>
                <w:spacing w:val="10"/>
              </w:rPr>
              <w:t>（中英文对照）</w:t>
            </w:r>
          </w:p>
        </w:tc>
        <w:tc>
          <w:tcPr>
            <w:tcW w:w="7266" w:type="dxa"/>
            <w:gridSpan w:val="3"/>
            <w:vAlign w:val="center"/>
          </w:tcPr>
          <w:p w14:paraId="57EED3A5" w14:textId="77777777" w:rsidR="00DC142F" w:rsidRPr="00180ECD" w:rsidRDefault="00AC7E2A">
            <w:pPr>
              <w:pStyle w:val="ab"/>
              <w:rPr>
                <w:rFonts w:ascii="Times New Roman"/>
                <w:sz w:val="28"/>
                <w:szCs w:val="28"/>
              </w:rPr>
            </w:pPr>
            <w:r>
              <w:rPr>
                <w:rFonts w:ascii="Times New Roman" w:hint="eastAsia"/>
                <w:sz w:val="28"/>
                <w:szCs w:val="28"/>
              </w:rPr>
              <w:t>“夜鹰”——暗光增强全彩成像</w:t>
            </w:r>
          </w:p>
          <w:p w14:paraId="003A505D" w14:textId="77777777" w:rsidR="00DC142F" w:rsidRPr="00180ECD" w:rsidRDefault="00AC7E2A">
            <w:pPr>
              <w:jc w:val="center"/>
              <w:rPr>
                <w:sz w:val="28"/>
                <w:szCs w:val="28"/>
              </w:rPr>
            </w:pPr>
            <w:r w:rsidRPr="00AC7E2A">
              <w:rPr>
                <w:sz w:val="28"/>
                <w:szCs w:val="28"/>
              </w:rPr>
              <w:t>"NIGHTHAWK" -- ENHANCED FULL-COLOR IMAGING IN LOW ILLUMINATION ENVIRONMENT</w:t>
            </w:r>
          </w:p>
        </w:tc>
      </w:tr>
      <w:tr w:rsidR="00DC142F" w14:paraId="5FBE6E4B" w14:textId="77777777">
        <w:trPr>
          <w:cantSplit/>
          <w:trHeight w:val="6785"/>
          <w:jc w:val="center"/>
        </w:trPr>
        <w:tc>
          <w:tcPr>
            <w:tcW w:w="692" w:type="dxa"/>
            <w:vAlign w:val="center"/>
          </w:tcPr>
          <w:p w14:paraId="53617C6B" w14:textId="77777777" w:rsidR="00DC142F" w:rsidRDefault="00DC142F">
            <w:pPr>
              <w:jc w:val="center"/>
              <w:rPr>
                <w:b/>
                <w:bCs/>
                <w:spacing w:val="10"/>
                <w:sz w:val="24"/>
              </w:rPr>
            </w:pPr>
          </w:p>
          <w:p w14:paraId="5DEEEA4A" w14:textId="77777777" w:rsidR="00DC142F" w:rsidRDefault="00DC142F">
            <w:pPr>
              <w:spacing w:line="360" w:lineRule="auto"/>
              <w:jc w:val="center"/>
              <w:rPr>
                <w:b/>
                <w:bCs/>
                <w:spacing w:val="10"/>
                <w:sz w:val="24"/>
              </w:rPr>
            </w:pPr>
            <w:r>
              <w:rPr>
                <w:rFonts w:hint="eastAsia"/>
                <w:b/>
                <w:bCs/>
                <w:spacing w:val="10"/>
                <w:sz w:val="24"/>
              </w:rPr>
              <w:t>作品</w:t>
            </w:r>
          </w:p>
          <w:p w14:paraId="319EF56C" w14:textId="77777777" w:rsidR="00DC142F" w:rsidRDefault="00DC142F">
            <w:pPr>
              <w:spacing w:line="360" w:lineRule="auto"/>
              <w:jc w:val="center"/>
              <w:rPr>
                <w:b/>
                <w:bCs/>
                <w:spacing w:val="10"/>
                <w:sz w:val="24"/>
              </w:rPr>
            </w:pPr>
            <w:r>
              <w:rPr>
                <w:rFonts w:hint="eastAsia"/>
                <w:b/>
                <w:bCs/>
                <w:spacing w:val="10"/>
                <w:sz w:val="24"/>
              </w:rPr>
              <w:t>简介</w:t>
            </w:r>
          </w:p>
          <w:p w14:paraId="3A39F039" w14:textId="77777777" w:rsidR="00DC142F" w:rsidRDefault="00DC142F">
            <w:pPr>
              <w:spacing w:line="360" w:lineRule="auto"/>
              <w:jc w:val="center"/>
              <w:rPr>
                <w:b/>
                <w:bCs/>
                <w:spacing w:val="10"/>
                <w:sz w:val="24"/>
              </w:rPr>
            </w:pPr>
          </w:p>
          <w:p w14:paraId="5BC19931" w14:textId="77777777" w:rsidR="00DC142F" w:rsidRDefault="00DC142F">
            <w:pPr>
              <w:spacing w:line="360" w:lineRule="auto"/>
              <w:jc w:val="center"/>
              <w:rPr>
                <w:b/>
                <w:bCs/>
                <w:spacing w:val="10"/>
                <w:sz w:val="24"/>
              </w:rPr>
            </w:pPr>
            <w:r>
              <w:rPr>
                <w:rFonts w:hint="eastAsia"/>
                <w:b/>
                <w:bCs/>
                <w:spacing w:val="10"/>
                <w:sz w:val="24"/>
              </w:rPr>
              <w:t>（中</w:t>
            </w:r>
          </w:p>
          <w:p w14:paraId="2D1EC884" w14:textId="77777777" w:rsidR="00DC142F" w:rsidRDefault="00DC142F">
            <w:pPr>
              <w:spacing w:line="360" w:lineRule="auto"/>
              <w:jc w:val="center"/>
              <w:rPr>
                <w:b/>
                <w:bCs/>
                <w:spacing w:val="10"/>
                <w:sz w:val="24"/>
              </w:rPr>
            </w:pPr>
            <w:r>
              <w:rPr>
                <w:rFonts w:hint="eastAsia"/>
                <w:b/>
                <w:bCs/>
                <w:spacing w:val="10"/>
                <w:sz w:val="24"/>
              </w:rPr>
              <w:t>英文</w:t>
            </w:r>
          </w:p>
          <w:p w14:paraId="10FF3005" w14:textId="77777777" w:rsidR="00DC142F" w:rsidRDefault="00DC142F">
            <w:pPr>
              <w:spacing w:line="360" w:lineRule="auto"/>
              <w:jc w:val="center"/>
              <w:rPr>
                <w:b/>
                <w:bCs/>
                <w:spacing w:val="10"/>
                <w:sz w:val="24"/>
              </w:rPr>
            </w:pPr>
            <w:r>
              <w:rPr>
                <w:rFonts w:hint="eastAsia"/>
                <w:b/>
                <w:bCs/>
                <w:spacing w:val="10"/>
                <w:sz w:val="24"/>
              </w:rPr>
              <w:t>对照</w:t>
            </w:r>
          </w:p>
          <w:p w14:paraId="28E1EEE8" w14:textId="77777777" w:rsidR="00DC142F" w:rsidRDefault="00DC142F">
            <w:pPr>
              <w:spacing w:line="360" w:lineRule="auto"/>
              <w:jc w:val="center"/>
              <w:rPr>
                <w:b/>
                <w:bCs/>
                <w:spacing w:val="10"/>
                <w:sz w:val="24"/>
              </w:rPr>
            </w:pPr>
            <w:r>
              <w:rPr>
                <w:rFonts w:hint="eastAsia"/>
                <w:b/>
                <w:bCs/>
                <w:spacing w:val="10"/>
                <w:sz w:val="24"/>
              </w:rPr>
              <w:t>，中</w:t>
            </w:r>
          </w:p>
          <w:p w14:paraId="7E9711DE" w14:textId="77777777" w:rsidR="00DC142F" w:rsidRDefault="00DC142F">
            <w:pPr>
              <w:spacing w:line="360" w:lineRule="auto"/>
              <w:jc w:val="center"/>
              <w:rPr>
                <w:b/>
                <w:bCs/>
                <w:spacing w:val="10"/>
                <w:sz w:val="24"/>
              </w:rPr>
            </w:pPr>
            <w:r>
              <w:rPr>
                <w:rFonts w:hint="eastAsia"/>
                <w:b/>
                <w:bCs/>
                <w:spacing w:val="10"/>
                <w:sz w:val="24"/>
              </w:rPr>
              <w:t>文限</w:t>
            </w:r>
          </w:p>
          <w:p w14:paraId="04957ED1" w14:textId="77777777" w:rsidR="00DC142F" w:rsidRDefault="00DC142F">
            <w:pPr>
              <w:spacing w:line="360" w:lineRule="auto"/>
              <w:jc w:val="center"/>
              <w:rPr>
                <w:b/>
                <w:bCs/>
                <w:spacing w:val="10"/>
                <w:sz w:val="24"/>
              </w:rPr>
            </w:pPr>
            <w:r>
              <w:rPr>
                <w:rFonts w:hint="eastAsia"/>
                <w:b/>
                <w:bCs/>
                <w:spacing w:val="10"/>
                <w:sz w:val="24"/>
              </w:rPr>
              <w:t>500</w:t>
            </w:r>
            <w:r>
              <w:rPr>
                <w:rFonts w:hint="eastAsia"/>
                <w:b/>
                <w:bCs/>
                <w:spacing w:val="10"/>
                <w:sz w:val="24"/>
              </w:rPr>
              <w:t>字以</w:t>
            </w:r>
          </w:p>
          <w:p w14:paraId="762ED37E" w14:textId="77777777" w:rsidR="00DC142F" w:rsidRDefault="00DC142F">
            <w:pPr>
              <w:spacing w:line="360" w:lineRule="auto"/>
              <w:jc w:val="center"/>
              <w:rPr>
                <w:b/>
                <w:bCs/>
                <w:spacing w:val="10"/>
                <w:sz w:val="24"/>
              </w:rPr>
            </w:pPr>
            <w:r>
              <w:rPr>
                <w:rFonts w:hint="eastAsia"/>
                <w:b/>
                <w:bCs/>
                <w:spacing w:val="10"/>
                <w:sz w:val="24"/>
              </w:rPr>
              <w:t>内）</w:t>
            </w:r>
          </w:p>
          <w:p w14:paraId="7D74721F" w14:textId="77777777" w:rsidR="00DC142F" w:rsidRDefault="00DC142F">
            <w:pPr>
              <w:jc w:val="center"/>
              <w:rPr>
                <w:sz w:val="24"/>
              </w:rPr>
            </w:pPr>
          </w:p>
        </w:tc>
        <w:tc>
          <w:tcPr>
            <w:tcW w:w="8495" w:type="dxa"/>
            <w:gridSpan w:val="4"/>
            <w:vAlign w:val="center"/>
          </w:tcPr>
          <w:p w14:paraId="774AF815" w14:textId="77777777" w:rsidR="00AC7E2A" w:rsidRPr="009A7F69" w:rsidRDefault="00AC7E2A" w:rsidP="00AC7E2A">
            <w:pPr>
              <w:ind w:firstLineChars="200" w:firstLine="500"/>
              <w:rPr>
                <w:bCs/>
                <w:spacing w:val="10"/>
                <w:sz w:val="24"/>
                <w:szCs w:val="24"/>
              </w:rPr>
            </w:pPr>
            <w:r w:rsidRPr="009A7F69">
              <w:rPr>
                <w:rFonts w:hint="eastAsia"/>
                <w:bCs/>
                <w:spacing w:val="10"/>
                <w:sz w:val="24"/>
                <w:szCs w:val="24"/>
              </w:rPr>
              <w:t>在缺乏辅助方法的低照度条件下，人类感知世界的能力和光学成像设备的成像质量均表现出不同程度的下降，得到的图像一般会有整体偏暗、对比度差、以及细节不明显等问题，从而影响人们对图像内容的观察和后续使用，也造成了低照度下的犯罪打击、环境保护、区域安防等诸多领域面临的难题。</w:t>
            </w:r>
          </w:p>
          <w:p w14:paraId="121C4254" w14:textId="77777777" w:rsidR="00AC7E2A" w:rsidRPr="009A7F69" w:rsidRDefault="00AC7E2A" w:rsidP="00AC7E2A">
            <w:pPr>
              <w:ind w:firstLineChars="200" w:firstLine="500"/>
              <w:rPr>
                <w:bCs/>
                <w:spacing w:val="10"/>
                <w:sz w:val="24"/>
                <w:szCs w:val="24"/>
              </w:rPr>
            </w:pPr>
            <w:r w:rsidRPr="009A7F69">
              <w:rPr>
                <w:rFonts w:hint="eastAsia"/>
                <w:bCs/>
                <w:spacing w:val="10"/>
                <w:sz w:val="24"/>
                <w:szCs w:val="24"/>
              </w:rPr>
              <w:tab/>
            </w:r>
            <w:r w:rsidRPr="009A7F69">
              <w:rPr>
                <w:rFonts w:hint="eastAsia"/>
                <w:bCs/>
                <w:spacing w:val="10"/>
                <w:sz w:val="24"/>
                <w:szCs w:val="24"/>
              </w:rPr>
              <w:t>本项目结合计算机视觉技术和深度学习算法，设计了一款适用于极低照度环境下的暗光增强全彩成像系统——“夜鹰”。“夜鹰”无需任何辅助光源，即可实现</w:t>
            </w:r>
            <w:r w:rsidRPr="009A7F69">
              <w:rPr>
                <w:rFonts w:hint="eastAsia"/>
                <w:bCs/>
                <w:spacing w:val="10"/>
                <w:sz w:val="24"/>
                <w:szCs w:val="24"/>
              </w:rPr>
              <w:t>1m</w:t>
            </w:r>
            <w:r w:rsidR="005A38B3">
              <w:rPr>
                <w:rFonts w:hint="eastAsia"/>
                <w:bCs/>
                <w:spacing w:val="10"/>
                <w:sz w:val="24"/>
                <w:szCs w:val="24"/>
              </w:rPr>
              <w:t>Lu</w:t>
            </w:r>
            <w:r w:rsidRPr="009A7F69">
              <w:rPr>
                <w:rFonts w:hint="eastAsia"/>
                <w:bCs/>
                <w:spacing w:val="10"/>
                <w:sz w:val="24"/>
                <w:szCs w:val="24"/>
              </w:rPr>
              <w:t>x</w:t>
            </w:r>
            <w:r w:rsidRPr="009A7F69">
              <w:rPr>
                <w:rFonts w:hint="eastAsia"/>
                <w:bCs/>
                <w:spacing w:val="10"/>
                <w:sz w:val="24"/>
                <w:szCs w:val="24"/>
              </w:rPr>
              <w:t>级别的极低照度环境全彩成像恢复。</w:t>
            </w:r>
          </w:p>
          <w:p w14:paraId="61295E5D" w14:textId="2F72DEEC" w:rsidR="005F658F" w:rsidRPr="009A7F69" w:rsidRDefault="00AC7E2A" w:rsidP="009A7F69">
            <w:pPr>
              <w:ind w:firstLineChars="200" w:firstLine="500"/>
              <w:rPr>
                <w:bCs/>
                <w:spacing w:val="10"/>
                <w:sz w:val="24"/>
                <w:szCs w:val="24"/>
              </w:rPr>
            </w:pPr>
            <w:r w:rsidRPr="009A7F69">
              <w:rPr>
                <w:rFonts w:hint="eastAsia"/>
                <w:bCs/>
                <w:spacing w:val="10"/>
                <w:sz w:val="24"/>
                <w:szCs w:val="24"/>
              </w:rPr>
              <w:tab/>
            </w:r>
            <w:r w:rsidRPr="009A7F69">
              <w:rPr>
                <w:rFonts w:hint="eastAsia"/>
                <w:bCs/>
                <w:spacing w:val="10"/>
                <w:sz w:val="24"/>
                <w:szCs w:val="24"/>
              </w:rPr>
              <w:t>“夜鹰”支持单张图像采集和视频采集，其通过较为常见的通用型全彩</w:t>
            </w:r>
            <w:r w:rsidRPr="009A7F69">
              <w:rPr>
                <w:rFonts w:hint="eastAsia"/>
                <w:bCs/>
                <w:spacing w:val="10"/>
                <w:sz w:val="24"/>
                <w:szCs w:val="24"/>
              </w:rPr>
              <w:t>CMOS</w:t>
            </w:r>
            <w:r w:rsidRPr="009A7F69">
              <w:rPr>
                <w:rFonts w:hint="eastAsia"/>
                <w:bCs/>
                <w:spacing w:val="10"/>
                <w:sz w:val="24"/>
                <w:szCs w:val="24"/>
              </w:rPr>
              <w:t>相机采集到极低照度、高噪声的原始图像后，通过“夜鹰”神经网络模型进行处理恢复，可以将照片恢复至正常光照下的高清全彩成像效果。“夜鹰”系统支持</w:t>
            </w:r>
            <w:r w:rsidRPr="009A7F69">
              <w:rPr>
                <w:rFonts w:hint="eastAsia"/>
                <w:bCs/>
                <w:spacing w:val="10"/>
                <w:sz w:val="24"/>
                <w:szCs w:val="24"/>
              </w:rPr>
              <w:t>540p</w:t>
            </w:r>
            <w:r w:rsidRPr="009A7F69">
              <w:rPr>
                <w:rFonts w:hint="eastAsia"/>
                <w:bCs/>
                <w:spacing w:val="10"/>
                <w:sz w:val="24"/>
                <w:szCs w:val="24"/>
              </w:rPr>
              <w:t>分辨率下的</w:t>
            </w:r>
            <w:r w:rsidRPr="009A7F69">
              <w:rPr>
                <w:rFonts w:hint="eastAsia"/>
                <w:bCs/>
                <w:spacing w:val="10"/>
                <w:sz w:val="24"/>
                <w:szCs w:val="24"/>
              </w:rPr>
              <w:t>24</w:t>
            </w:r>
            <w:r w:rsidR="005A38B3">
              <w:rPr>
                <w:rFonts w:hint="eastAsia"/>
                <w:bCs/>
                <w:spacing w:val="10"/>
                <w:sz w:val="24"/>
                <w:szCs w:val="24"/>
              </w:rPr>
              <w:t>FPS</w:t>
            </w:r>
            <w:r w:rsidRPr="009A7F69">
              <w:rPr>
                <w:rFonts w:hint="eastAsia"/>
                <w:bCs/>
                <w:spacing w:val="10"/>
                <w:sz w:val="24"/>
                <w:szCs w:val="24"/>
              </w:rPr>
              <w:t>高</w:t>
            </w:r>
            <w:proofErr w:type="gramStart"/>
            <w:r w:rsidRPr="009A7F69">
              <w:rPr>
                <w:rFonts w:hint="eastAsia"/>
                <w:bCs/>
                <w:spacing w:val="10"/>
                <w:sz w:val="24"/>
                <w:szCs w:val="24"/>
              </w:rPr>
              <w:t>清稳定</w:t>
            </w:r>
            <w:proofErr w:type="gramEnd"/>
            <w:r w:rsidRPr="009A7F69">
              <w:rPr>
                <w:rFonts w:hint="eastAsia"/>
                <w:bCs/>
                <w:spacing w:val="10"/>
                <w:sz w:val="24"/>
                <w:szCs w:val="24"/>
              </w:rPr>
              <w:t>视频实时拍摄处理。“夜鹰”暗光增强全彩成像系统针对用户的具体使用场景进行进一步的功能开发。通过</w:t>
            </w:r>
            <w:r w:rsidR="004F3B93">
              <w:rPr>
                <w:rFonts w:hint="eastAsia"/>
                <w:bCs/>
                <w:spacing w:val="10"/>
                <w:sz w:val="24"/>
                <w:szCs w:val="24"/>
              </w:rPr>
              <w:t>图形化用户界面</w:t>
            </w:r>
            <w:r w:rsidRPr="009A7F69">
              <w:rPr>
                <w:rFonts w:hint="eastAsia"/>
                <w:bCs/>
                <w:spacing w:val="10"/>
                <w:sz w:val="24"/>
                <w:szCs w:val="24"/>
              </w:rPr>
              <w:t>，用户可以</w:t>
            </w:r>
            <w:r w:rsidR="00B243B0">
              <w:rPr>
                <w:rFonts w:hint="eastAsia"/>
                <w:bCs/>
                <w:spacing w:val="10"/>
                <w:sz w:val="24"/>
                <w:szCs w:val="24"/>
              </w:rPr>
              <w:t>实时地</w:t>
            </w:r>
            <w:r w:rsidRPr="009A7F69">
              <w:rPr>
                <w:rFonts w:hint="eastAsia"/>
                <w:bCs/>
                <w:spacing w:val="10"/>
                <w:sz w:val="24"/>
                <w:szCs w:val="24"/>
              </w:rPr>
              <w:t>查看增强恢复前后图像，并查看图片色彩直方图、视频</w:t>
            </w:r>
            <w:proofErr w:type="gramStart"/>
            <w:r w:rsidRPr="009A7F69">
              <w:rPr>
                <w:rFonts w:hint="eastAsia"/>
                <w:bCs/>
                <w:spacing w:val="10"/>
                <w:sz w:val="24"/>
                <w:szCs w:val="24"/>
              </w:rPr>
              <w:t>实时帧率等</w:t>
            </w:r>
            <w:proofErr w:type="gramEnd"/>
            <w:r w:rsidRPr="009A7F69">
              <w:rPr>
                <w:rFonts w:hint="eastAsia"/>
                <w:bCs/>
                <w:spacing w:val="10"/>
                <w:sz w:val="24"/>
                <w:szCs w:val="24"/>
              </w:rPr>
              <w:t>信息，进行画面缩放、相机参数调节、等操作。同时，“夜鹰”内置了针对高达</w:t>
            </w:r>
            <w:r w:rsidRPr="009A7F69">
              <w:rPr>
                <w:rFonts w:hint="eastAsia"/>
                <w:bCs/>
                <w:spacing w:val="10"/>
                <w:sz w:val="24"/>
                <w:szCs w:val="24"/>
              </w:rPr>
              <w:t>80</w:t>
            </w:r>
            <w:r w:rsidRPr="009A7F69">
              <w:rPr>
                <w:rFonts w:hint="eastAsia"/>
                <w:bCs/>
                <w:spacing w:val="10"/>
                <w:sz w:val="24"/>
                <w:szCs w:val="24"/>
              </w:rPr>
              <w:t>种不同类别物体的人工智能</w:t>
            </w:r>
            <w:r w:rsidR="00297F1A">
              <w:rPr>
                <w:rFonts w:hint="eastAsia"/>
                <w:bCs/>
                <w:spacing w:val="10"/>
                <w:sz w:val="24"/>
                <w:szCs w:val="24"/>
              </w:rPr>
              <w:t>目标检测系统</w:t>
            </w:r>
            <w:r w:rsidRPr="009A7F69">
              <w:rPr>
                <w:rFonts w:hint="eastAsia"/>
                <w:bCs/>
                <w:spacing w:val="10"/>
                <w:sz w:val="24"/>
                <w:szCs w:val="24"/>
              </w:rPr>
              <w:t>，可根据应用场景帮助用户快速捕捉</w:t>
            </w:r>
            <w:r w:rsidR="00297F1A">
              <w:rPr>
                <w:rFonts w:hint="eastAsia"/>
                <w:bCs/>
                <w:spacing w:val="10"/>
                <w:sz w:val="24"/>
                <w:szCs w:val="24"/>
              </w:rPr>
              <w:t>与识别画面</w:t>
            </w:r>
            <w:r w:rsidRPr="009A7F69">
              <w:rPr>
                <w:rFonts w:hint="eastAsia"/>
                <w:bCs/>
                <w:spacing w:val="10"/>
                <w:sz w:val="24"/>
                <w:szCs w:val="24"/>
              </w:rPr>
              <w:t>中出现的目标。</w:t>
            </w:r>
          </w:p>
          <w:p w14:paraId="0B160B6D" w14:textId="5ED91236" w:rsidR="00B71B38" w:rsidRPr="009A7F69" w:rsidRDefault="00B71B38" w:rsidP="00B71B38">
            <w:pPr>
              <w:ind w:firstLineChars="200" w:firstLine="500"/>
              <w:rPr>
                <w:bCs/>
                <w:spacing w:val="10"/>
                <w:sz w:val="24"/>
                <w:szCs w:val="24"/>
              </w:rPr>
            </w:pPr>
            <w:r w:rsidRPr="009A7F69">
              <w:rPr>
                <w:bCs/>
                <w:spacing w:val="10"/>
                <w:sz w:val="24"/>
                <w:szCs w:val="24"/>
              </w:rPr>
              <w:t xml:space="preserve">In the absence of auxiliary methods </w:t>
            </w:r>
            <w:r w:rsidR="00062796">
              <w:rPr>
                <w:bCs/>
                <w:spacing w:val="10"/>
                <w:sz w:val="24"/>
                <w:szCs w:val="24"/>
              </w:rPr>
              <w:t>under</w:t>
            </w:r>
            <w:r w:rsidRPr="009A7F69">
              <w:rPr>
                <w:bCs/>
                <w:spacing w:val="10"/>
                <w:sz w:val="24"/>
                <w:szCs w:val="24"/>
              </w:rPr>
              <w:t xml:space="preserve"> low illumination conditions,  human</w:t>
            </w:r>
            <w:r w:rsidR="00062796">
              <w:rPr>
                <w:bCs/>
                <w:spacing w:val="10"/>
                <w:sz w:val="24"/>
                <w:szCs w:val="24"/>
              </w:rPr>
              <w:t>’s</w:t>
            </w:r>
            <w:r w:rsidRPr="009A7F69">
              <w:rPr>
                <w:bCs/>
                <w:spacing w:val="10"/>
                <w:sz w:val="24"/>
                <w:szCs w:val="24"/>
              </w:rPr>
              <w:t xml:space="preserve"> ability to perceive the world and the imaging quality of optical imaging equipment have shown varying degrees of decline, </w:t>
            </w:r>
            <w:r w:rsidR="00D16D62">
              <w:rPr>
                <w:bCs/>
                <w:spacing w:val="10"/>
                <w:sz w:val="24"/>
                <w:szCs w:val="24"/>
              </w:rPr>
              <w:t xml:space="preserve">and </w:t>
            </w:r>
            <w:r w:rsidRPr="009A7F69">
              <w:rPr>
                <w:bCs/>
                <w:spacing w:val="10"/>
                <w:sz w:val="24"/>
                <w:szCs w:val="24"/>
              </w:rPr>
              <w:t xml:space="preserve">the images obtained will generally </w:t>
            </w:r>
            <w:r w:rsidR="00D16D62">
              <w:rPr>
                <w:bCs/>
                <w:spacing w:val="10"/>
                <w:sz w:val="24"/>
                <w:szCs w:val="24"/>
              </w:rPr>
              <w:t>suffer from</w:t>
            </w:r>
            <w:r w:rsidRPr="009A7F69">
              <w:rPr>
                <w:bCs/>
                <w:spacing w:val="10"/>
                <w:sz w:val="24"/>
                <w:szCs w:val="24"/>
              </w:rPr>
              <w:t xml:space="preserve"> overall dark</w:t>
            </w:r>
            <w:r w:rsidR="005E5BA6">
              <w:rPr>
                <w:bCs/>
                <w:spacing w:val="10"/>
                <w:sz w:val="24"/>
                <w:szCs w:val="24"/>
              </w:rPr>
              <w:t>ness</w:t>
            </w:r>
            <w:r w:rsidRPr="009A7F69">
              <w:rPr>
                <w:bCs/>
                <w:spacing w:val="10"/>
                <w:sz w:val="24"/>
                <w:szCs w:val="24"/>
              </w:rPr>
              <w:t xml:space="preserve">, poor contrast, </w:t>
            </w:r>
            <w:r w:rsidR="00D16D62">
              <w:rPr>
                <w:bCs/>
                <w:spacing w:val="10"/>
                <w:sz w:val="24"/>
                <w:szCs w:val="24"/>
              </w:rPr>
              <w:t>as well as inconspicuous details</w:t>
            </w:r>
            <w:r w:rsidRPr="009A7F69">
              <w:rPr>
                <w:bCs/>
                <w:spacing w:val="10"/>
                <w:sz w:val="24"/>
                <w:szCs w:val="24"/>
              </w:rPr>
              <w:t xml:space="preserve">, </w:t>
            </w:r>
            <w:r w:rsidR="006A6C6D">
              <w:rPr>
                <w:bCs/>
                <w:spacing w:val="10"/>
                <w:sz w:val="24"/>
                <w:szCs w:val="24"/>
              </w:rPr>
              <w:t>which not only</w:t>
            </w:r>
            <w:r w:rsidRPr="009A7F69">
              <w:rPr>
                <w:bCs/>
                <w:spacing w:val="10"/>
                <w:sz w:val="24"/>
                <w:szCs w:val="24"/>
              </w:rPr>
              <w:t xml:space="preserve"> affect</w:t>
            </w:r>
            <w:r w:rsidR="006A6C6D">
              <w:rPr>
                <w:bCs/>
                <w:spacing w:val="10"/>
                <w:sz w:val="24"/>
                <w:szCs w:val="24"/>
              </w:rPr>
              <w:t>s</w:t>
            </w:r>
            <w:r w:rsidRPr="009A7F69">
              <w:rPr>
                <w:bCs/>
                <w:spacing w:val="10"/>
                <w:sz w:val="24"/>
                <w:szCs w:val="24"/>
              </w:rPr>
              <w:t xml:space="preserve"> people's observation </w:t>
            </w:r>
            <w:r w:rsidR="00D16D62">
              <w:rPr>
                <w:bCs/>
                <w:spacing w:val="10"/>
                <w:sz w:val="24"/>
                <w:szCs w:val="24"/>
              </w:rPr>
              <w:t>on</w:t>
            </w:r>
            <w:r w:rsidRPr="009A7F69">
              <w:rPr>
                <w:bCs/>
                <w:spacing w:val="10"/>
                <w:sz w:val="24"/>
                <w:szCs w:val="24"/>
              </w:rPr>
              <w:t xml:space="preserve"> the image content and subsequent us</w:t>
            </w:r>
            <w:r w:rsidR="006A6C6D">
              <w:rPr>
                <w:bCs/>
                <w:spacing w:val="10"/>
                <w:sz w:val="24"/>
                <w:szCs w:val="24"/>
              </w:rPr>
              <w:t>ing</w:t>
            </w:r>
            <w:r w:rsidRPr="009A7F69">
              <w:rPr>
                <w:bCs/>
                <w:spacing w:val="10"/>
                <w:sz w:val="24"/>
                <w:szCs w:val="24"/>
              </w:rPr>
              <w:t xml:space="preserve">, but also </w:t>
            </w:r>
            <w:r w:rsidR="006A6C6D">
              <w:rPr>
                <w:bCs/>
                <w:spacing w:val="10"/>
                <w:sz w:val="24"/>
                <w:szCs w:val="24"/>
              </w:rPr>
              <w:t xml:space="preserve">poses great challenges </w:t>
            </w:r>
            <w:r w:rsidR="00C22BC4">
              <w:rPr>
                <w:bCs/>
                <w:spacing w:val="10"/>
                <w:sz w:val="24"/>
                <w:szCs w:val="24"/>
              </w:rPr>
              <w:t>in</w:t>
            </w:r>
            <w:r w:rsidRPr="009A7F69">
              <w:rPr>
                <w:bCs/>
                <w:spacing w:val="10"/>
                <w:sz w:val="24"/>
                <w:szCs w:val="24"/>
              </w:rPr>
              <w:t xml:space="preserve"> crime fighting, environmental protection, regional security and </w:t>
            </w:r>
            <w:r w:rsidR="006A6C6D">
              <w:rPr>
                <w:bCs/>
                <w:spacing w:val="10"/>
                <w:sz w:val="24"/>
                <w:szCs w:val="24"/>
              </w:rPr>
              <w:t>other relevant domains.</w:t>
            </w:r>
          </w:p>
          <w:p w14:paraId="67C10ED1" w14:textId="18FF8BE9" w:rsidR="00B71B38" w:rsidRPr="009A7F69" w:rsidRDefault="00B71B38" w:rsidP="00B71B38">
            <w:pPr>
              <w:ind w:firstLineChars="200" w:firstLine="500"/>
              <w:rPr>
                <w:bCs/>
                <w:spacing w:val="10"/>
                <w:sz w:val="24"/>
                <w:szCs w:val="24"/>
              </w:rPr>
            </w:pPr>
            <w:r w:rsidRPr="009A7F69">
              <w:rPr>
                <w:bCs/>
                <w:spacing w:val="10"/>
                <w:sz w:val="24"/>
                <w:szCs w:val="24"/>
              </w:rPr>
              <w:tab/>
              <w:t>This project combines computer vision technology and deep learning algorithms to de</w:t>
            </w:r>
            <w:r w:rsidR="00C22BC4">
              <w:rPr>
                <w:bCs/>
                <w:spacing w:val="10"/>
                <w:sz w:val="24"/>
                <w:szCs w:val="24"/>
              </w:rPr>
              <w:t>velop</w:t>
            </w:r>
            <w:r w:rsidRPr="009A7F69">
              <w:rPr>
                <w:bCs/>
                <w:spacing w:val="10"/>
                <w:sz w:val="24"/>
                <w:szCs w:val="24"/>
              </w:rPr>
              <w:t xml:space="preserve"> a </w:t>
            </w:r>
            <w:r w:rsidR="005E5BA6">
              <w:rPr>
                <w:bCs/>
                <w:spacing w:val="10"/>
                <w:sz w:val="24"/>
                <w:szCs w:val="24"/>
              </w:rPr>
              <w:t xml:space="preserve">low </w:t>
            </w:r>
            <w:r w:rsidRPr="009A7F69">
              <w:rPr>
                <w:bCs/>
                <w:spacing w:val="10"/>
                <w:sz w:val="24"/>
                <w:szCs w:val="24"/>
              </w:rPr>
              <w:t>light</w:t>
            </w:r>
            <w:r w:rsidR="005E5BA6">
              <w:rPr>
                <w:bCs/>
                <w:spacing w:val="10"/>
                <w:sz w:val="24"/>
                <w:szCs w:val="24"/>
              </w:rPr>
              <w:t xml:space="preserve"> </w:t>
            </w:r>
            <w:r w:rsidRPr="009A7F69">
              <w:rPr>
                <w:bCs/>
                <w:spacing w:val="10"/>
                <w:sz w:val="24"/>
                <w:szCs w:val="24"/>
              </w:rPr>
              <w:t>enhanced full-color imaging system, "Nighthawk", which is suitable for extremely low</w:t>
            </w:r>
            <w:r w:rsidR="005E5BA6">
              <w:rPr>
                <w:bCs/>
                <w:spacing w:val="10"/>
                <w:sz w:val="24"/>
                <w:szCs w:val="24"/>
              </w:rPr>
              <w:t xml:space="preserve"> </w:t>
            </w:r>
            <w:r w:rsidRPr="009A7F69">
              <w:rPr>
                <w:bCs/>
                <w:spacing w:val="10"/>
                <w:sz w:val="24"/>
                <w:szCs w:val="24"/>
              </w:rPr>
              <w:t xml:space="preserve">light environments.  "Nighthawk" can achieve full-color imaging recovery at 1mlx level in </w:t>
            </w:r>
            <w:r w:rsidR="00590179">
              <w:rPr>
                <w:bCs/>
                <w:spacing w:val="10"/>
                <w:sz w:val="24"/>
                <w:szCs w:val="24"/>
              </w:rPr>
              <w:t>extremely</w:t>
            </w:r>
            <w:r w:rsidRPr="009A7F69">
              <w:rPr>
                <w:bCs/>
                <w:spacing w:val="10"/>
                <w:sz w:val="24"/>
                <w:szCs w:val="24"/>
              </w:rPr>
              <w:t xml:space="preserve"> low-light environment</w:t>
            </w:r>
            <w:r w:rsidR="00C22BC4">
              <w:rPr>
                <w:bCs/>
                <w:spacing w:val="10"/>
                <w:sz w:val="24"/>
                <w:szCs w:val="24"/>
              </w:rPr>
              <w:t xml:space="preserve">, </w:t>
            </w:r>
            <w:r w:rsidRPr="009A7F69">
              <w:rPr>
                <w:bCs/>
                <w:spacing w:val="10"/>
                <w:sz w:val="24"/>
                <w:szCs w:val="24"/>
              </w:rPr>
              <w:t>without any auxiliary light source.</w:t>
            </w:r>
          </w:p>
          <w:p w14:paraId="746246EF" w14:textId="011DA5EE" w:rsidR="00B71B38" w:rsidRPr="009A7F69" w:rsidRDefault="00B71B38" w:rsidP="00B71B38">
            <w:pPr>
              <w:ind w:firstLineChars="200" w:firstLine="500"/>
              <w:rPr>
                <w:bCs/>
                <w:spacing w:val="10"/>
                <w:sz w:val="24"/>
                <w:szCs w:val="24"/>
              </w:rPr>
            </w:pPr>
            <w:r w:rsidRPr="009A7F69">
              <w:rPr>
                <w:bCs/>
                <w:spacing w:val="10"/>
                <w:sz w:val="24"/>
                <w:szCs w:val="24"/>
              </w:rPr>
              <w:tab/>
              <w:t xml:space="preserve">"Nighthawk" supports </w:t>
            </w:r>
            <w:r w:rsidR="00590179">
              <w:rPr>
                <w:bCs/>
                <w:spacing w:val="10"/>
                <w:sz w:val="24"/>
                <w:szCs w:val="24"/>
              </w:rPr>
              <w:t xml:space="preserve">either </w:t>
            </w:r>
            <w:r w:rsidRPr="009A7F69">
              <w:rPr>
                <w:bCs/>
                <w:spacing w:val="10"/>
                <w:sz w:val="24"/>
                <w:szCs w:val="24"/>
              </w:rPr>
              <w:t xml:space="preserve">single image </w:t>
            </w:r>
            <w:r w:rsidR="00590179">
              <w:rPr>
                <w:bCs/>
                <w:spacing w:val="10"/>
                <w:sz w:val="24"/>
                <w:szCs w:val="24"/>
              </w:rPr>
              <w:t>capture</w:t>
            </w:r>
            <w:r w:rsidRPr="009A7F69">
              <w:rPr>
                <w:bCs/>
                <w:spacing w:val="10"/>
                <w:sz w:val="24"/>
                <w:szCs w:val="24"/>
              </w:rPr>
              <w:t xml:space="preserve"> </w:t>
            </w:r>
            <w:r w:rsidR="00590179">
              <w:rPr>
                <w:bCs/>
                <w:spacing w:val="10"/>
                <w:sz w:val="24"/>
                <w:szCs w:val="24"/>
              </w:rPr>
              <w:t>or</w:t>
            </w:r>
            <w:r w:rsidRPr="009A7F69">
              <w:rPr>
                <w:bCs/>
                <w:spacing w:val="10"/>
                <w:sz w:val="24"/>
                <w:szCs w:val="24"/>
              </w:rPr>
              <w:t xml:space="preserve"> video </w:t>
            </w:r>
            <w:r w:rsidR="00590179">
              <w:rPr>
                <w:bCs/>
                <w:spacing w:val="10"/>
                <w:sz w:val="24"/>
                <w:szCs w:val="24"/>
              </w:rPr>
              <w:t>capture</w:t>
            </w:r>
            <w:r w:rsidR="00E550DC">
              <w:rPr>
                <w:bCs/>
                <w:spacing w:val="10"/>
                <w:sz w:val="24"/>
                <w:szCs w:val="24"/>
              </w:rPr>
              <w:t>.</w:t>
            </w:r>
            <w:r w:rsidR="00E550DC" w:rsidRPr="009A7F69">
              <w:rPr>
                <w:bCs/>
                <w:spacing w:val="10"/>
                <w:sz w:val="24"/>
                <w:szCs w:val="24"/>
              </w:rPr>
              <w:t xml:space="preserve"> </w:t>
            </w:r>
            <w:r w:rsidR="00E550DC">
              <w:rPr>
                <w:bCs/>
                <w:spacing w:val="10"/>
                <w:sz w:val="24"/>
                <w:szCs w:val="24"/>
              </w:rPr>
              <w:t>A</w:t>
            </w:r>
            <w:r w:rsidR="00E550DC" w:rsidRPr="009A7F69">
              <w:rPr>
                <w:bCs/>
                <w:spacing w:val="10"/>
                <w:sz w:val="24"/>
                <w:szCs w:val="24"/>
              </w:rPr>
              <w:t xml:space="preserve">fter </w:t>
            </w:r>
            <w:r w:rsidR="00E550DC">
              <w:rPr>
                <w:bCs/>
                <w:spacing w:val="10"/>
                <w:sz w:val="24"/>
                <w:szCs w:val="24"/>
              </w:rPr>
              <w:t xml:space="preserve">a </w:t>
            </w:r>
            <w:r w:rsidR="00E550DC" w:rsidRPr="009A7F69">
              <w:rPr>
                <w:bCs/>
                <w:spacing w:val="10"/>
                <w:sz w:val="24"/>
                <w:szCs w:val="24"/>
              </w:rPr>
              <w:t xml:space="preserve">common general-purpose full-color CMOS camera acquires the original image with </w:t>
            </w:r>
            <w:r w:rsidR="00E550DC">
              <w:rPr>
                <w:bCs/>
                <w:spacing w:val="10"/>
                <w:sz w:val="24"/>
                <w:szCs w:val="24"/>
              </w:rPr>
              <w:t>extremely</w:t>
            </w:r>
            <w:r w:rsidR="00E550DC" w:rsidRPr="009A7F69">
              <w:rPr>
                <w:bCs/>
                <w:spacing w:val="10"/>
                <w:sz w:val="24"/>
                <w:szCs w:val="24"/>
              </w:rPr>
              <w:t xml:space="preserve"> low illumination and h</w:t>
            </w:r>
            <w:r w:rsidR="00E550DC">
              <w:rPr>
                <w:bCs/>
                <w:spacing w:val="10"/>
                <w:sz w:val="24"/>
                <w:szCs w:val="24"/>
              </w:rPr>
              <w:t>eavy</w:t>
            </w:r>
            <w:r w:rsidR="00E550DC" w:rsidRPr="009A7F69">
              <w:rPr>
                <w:bCs/>
                <w:spacing w:val="10"/>
                <w:sz w:val="24"/>
                <w:szCs w:val="24"/>
              </w:rPr>
              <w:t xml:space="preserve"> noise</w:t>
            </w:r>
            <w:r w:rsidR="00E550DC">
              <w:rPr>
                <w:bCs/>
                <w:spacing w:val="10"/>
                <w:sz w:val="24"/>
                <w:szCs w:val="24"/>
              </w:rPr>
              <w:t>,</w:t>
            </w:r>
            <w:r w:rsidRPr="009A7F69">
              <w:rPr>
                <w:bCs/>
                <w:spacing w:val="10"/>
                <w:sz w:val="24"/>
                <w:szCs w:val="24"/>
              </w:rPr>
              <w:t xml:space="preserve"> it can recover the </w:t>
            </w:r>
            <w:r w:rsidR="00E550DC">
              <w:rPr>
                <w:bCs/>
                <w:spacing w:val="10"/>
                <w:sz w:val="24"/>
                <w:szCs w:val="24"/>
              </w:rPr>
              <w:t>image</w:t>
            </w:r>
            <w:r w:rsidRPr="009A7F69">
              <w:rPr>
                <w:bCs/>
                <w:spacing w:val="10"/>
                <w:sz w:val="24"/>
                <w:szCs w:val="24"/>
              </w:rPr>
              <w:t xml:space="preserve"> to a high-definition full-color image under normal illumination by using the "Nighthawk" neural network model. The "Nighthawk" system supports 24</w:t>
            </w:r>
            <w:r w:rsidR="005E5BA6">
              <w:rPr>
                <w:bCs/>
                <w:spacing w:val="10"/>
                <w:sz w:val="24"/>
                <w:szCs w:val="24"/>
              </w:rPr>
              <w:t>FPS</w:t>
            </w:r>
            <w:r w:rsidRPr="009A7F69">
              <w:rPr>
                <w:bCs/>
                <w:spacing w:val="10"/>
                <w:sz w:val="24"/>
                <w:szCs w:val="24"/>
              </w:rPr>
              <w:t xml:space="preserve"> HD stabilized </w:t>
            </w:r>
            <w:r w:rsidR="00786770" w:rsidRPr="009A7F69">
              <w:rPr>
                <w:bCs/>
                <w:spacing w:val="10"/>
                <w:sz w:val="24"/>
                <w:szCs w:val="24"/>
              </w:rPr>
              <w:t>real</w:t>
            </w:r>
            <w:r w:rsidR="00786770">
              <w:rPr>
                <w:bCs/>
                <w:spacing w:val="10"/>
                <w:sz w:val="24"/>
                <w:szCs w:val="24"/>
              </w:rPr>
              <w:t>-</w:t>
            </w:r>
            <w:r w:rsidR="00786770" w:rsidRPr="009A7F69">
              <w:rPr>
                <w:bCs/>
                <w:spacing w:val="10"/>
                <w:sz w:val="24"/>
                <w:szCs w:val="24"/>
              </w:rPr>
              <w:t xml:space="preserve">time </w:t>
            </w:r>
            <w:r w:rsidRPr="009A7F69">
              <w:rPr>
                <w:bCs/>
                <w:spacing w:val="10"/>
                <w:sz w:val="24"/>
                <w:szCs w:val="24"/>
              </w:rPr>
              <w:t>video processing at 540p resolution.</w:t>
            </w:r>
          </w:p>
          <w:p w14:paraId="794824F3" w14:textId="12822D2E" w:rsidR="00580A27" w:rsidRPr="000D395C" w:rsidRDefault="00B71B38" w:rsidP="000D395C">
            <w:pPr>
              <w:ind w:firstLineChars="200" w:firstLine="500"/>
              <w:rPr>
                <w:bCs/>
                <w:spacing w:val="10"/>
                <w:sz w:val="24"/>
                <w:szCs w:val="24"/>
              </w:rPr>
            </w:pPr>
            <w:r w:rsidRPr="009A7F69">
              <w:rPr>
                <w:bCs/>
                <w:spacing w:val="10"/>
                <w:sz w:val="24"/>
                <w:szCs w:val="24"/>
              </w:rPr>
              <w:tab/>
            </w:r>
            <w:r w:rsidR="00786770">
              <w:rPr>
                <w:bCs/>
                <w:spacing w:val="10"/>
                <w:sz w:val="24"/>
                <w:szCs w:val="24"/>
              </w:rPr>
              <w:t xml:space="preserve">We have developed further </w:t>
            </w:r>
            <w:r w:rsidR="004F3B93">
              <w:rPr>
                <w:bCs/>
                <w:spacing w:val="10"/>
                <w:sz w:val="24"/>
                <w:szCs w:val="24"/>
              </w:rPr>
              <w:t>function</w:t>
            </w:r>
            <w:r w:rsidR="005E5BA6">
              <w:rPr>
                <w:bCs/>
                <w:spacing w:val="10"/>
                <w:sz w:val="24"/>
                <w:szCs w:val="24"/>
              </w:rPr>
              <w:t>s</w:t>
            </w:r>
            <w:r w:rsidR="004F3B93">
              <w:rPr>
                <w:bCs/>
                <w:spacing w:val="10"/>
                <w:sz w:val="24"/>
                <w:szCs w:val="24"/>
              </w:rPr>
              <w:t xml:space="preserve"> for t</w:t>
            </w:r>
            <w:r w:rsidRPr="009A7F69">
              <w:rPr>
                <w:bCs/>
                <w:spacing w:val="10"/>
                <w:sz w:val="24"/>
                <w:szCs w:val="24"/>
              </w:rPr>
              <w:t xml:space="preserve">he "Nighthawk" </w:t>
            </w:r>
            <w:r w:rsidR="005E5BA6">
              <w:rPr>
                <w:bCs/>
                <w:spacing w:val="10"/>
                <w:sz w:val="24"/>
                <w:szCs w:val="24"/>
              </w:rPr>
              <w:t xml:space="preserve">low </w:t>
            </w:r>
            <w:r w:rsidRPr="009A7F69">
              <w:rPr>
                <w:bCs/>
                <w:spacing w:val="10"/>
                <w:sz w:val="24"/>
                <w:szCs w:val="24"/>
              </w:rPr>
              <w:t>light</w:t>
            </w:r>
            <w:r w:rsidR="005E5BA6">
              <w:rPr>
                <w:bCs/>
                <w:spacing w:val="10"/>
                <w:sz w:val="24"/>
                <w:szCs w:val="24"/>
              </w:rPr>
              <w:t xml:space="preserve"> </w:t>
            </w:r>
            <w:r w:rsidRPr="009A7F69">
              <w:rPr>
                <w:bCs/>
                <w:spacing w:val="10"/>
                <w:sz w:val="24"/>
                <w:szCs w:val="24"/>
              </w:rPr>
              <w:t>enhance</w:t>
            </w:r>
            <w:r w:rsidR="00786770">
              <w:rPr>
                <w:bCs/>
                <w:spacing w:val="10"/>
                <w:sz w:val="24"/>
                <w:szCs w:val="24"/>
              </w:rPr>
              <w:t>d</w:t>
            </w:r>
            <w:r w:rsidRPr="009A7F69">
              <w:rPr>
                <w:bCs/>
                <w:spacing w:val="10"/>
                <w:sz w:val="24"/>
                <w:szCs w:val="24"/>
              </w:rPr>
              <w:t xml:space="preserve"> full</w:t>
            </w:r>
            <w:r w:rsidR="00786770">
              <w:rPr>
                <w:bCs/>
                <w:spacing w:val="10"/>
                <w:sz w:val="24"/>
                <w:szCs w:val="24"/>
              </w:rPr>
              <w:t>-</w:t>
            </w:r>
            <w:r w:rsidRPr="009A7F69">
              <w:rPr>
                <w:bCs/>
                <w:spacing w:val="10"/>
                <w:sz w:val="24"/>
                <w:szCs w:val="24"/>
              </w:rPr>
              <w:t>color imaging syste</w:t>
            </w:r>
            <w:r w:rsidR="00786770">
              <w:rPr>
                <w:bCs/>
                <w:spacing w:val="10"/>
                <w:sz w:val="24"/>
                <w:szCs w:val="24"/>
              </w:rPr>
              <w:t>m</w:t>
            </w:r>
            <w:r w:rsidR="004F3B93">
              <w:rPr>
                <w:bCs/>
                <w:spacing w:val="10"/>
                <w:sz w:val="24"/>
                <w:szCs w:val="24"/>
              </w:rPr>
              <w:t xml:space="preserve"> to satisfied specific use cases</w:t>
            </w:r>
            <w:r w:rsidRPr="009A7F69">
              <w:rPr>
                <w:bCs/>
                <w:spacing w:val="10"/>
                <w:sz w:val="24"/>
                <w:szCs w:val="24"/>
              </w:rPr>
              <w:t xml:space="preserve">. Through the </w:t>
            </w:r>
            <w:r w:rsidR="004F3B93">
              <w:rPr>
                <w:bCs/>
                <w:spacing w:val="10"/>
                <w:sz w:val="24"/>
                <w:szCs w:val="24"/>
              </w:rPr>
              <w:t>graphical user interface</w:t>
            </w:r>
            <w:r w:rsidRPr="009A7F69">
              <w:rPr>
                <w:bCs/>
                <w:spacing w:val="10"/>
                <w:sz w:val="24"/>
                <w:szCs w:val="24"/>
              </w:rPr>
              <w:t xml:space="preserve">, users can view </w:t>
            </w:r>
            <w:r w:rsidR="00B243B0">
              <w:rPr>
                <w:rFonts w:hint="eastAsia"/>
                <w:bCs/>
                <w:spacing w:val="10"/>
                <w:sz w:val="24"/>
                <w:szCs w:val="24"/>
              </w:rPr>
              <w:t>ima</w:t>
            </w:r>
            <w:r w:rsidR="00B243B0">
              <w:rPr>
                <w:bCs/>
                <w:spacing w:val="10"/>
                <w:sz w:val="24"/>
                <w:szCs w:val="24"/>
              </w:rPr>
              <w:t xml:space="preserve">ges </w:t>
            </w:r>
            <w:r w:rsidRPr="009A7F69">
              <w:rPr>
                <w:bCs/>
                <w:spacing w:val="10"/>
                <w:sz w:val="24"/>
                <w:szCs w:val="24"/>
              </w:rPr>
              <w:t xml:space="preserve">before and after </w:t>
            </w:r>
            <w:r w:rsidR="00B243B0">
              <w:rPr>
                <w:bCs/>
                <w:spacing w:val="10"/>
                <w:sz w:val="24"/>
                <w:szCs w:val="24"/>
              </w:rPr>
              <w:t>the enhanced recovery in real time</w:t>
            </w:r>
            <w:r w:rsidRPr="009A7F69">
              <w:rPr>
                <w:bCs/>
                <w:spacing w:val="10"/>
                <w:sz w:val="24"/>
                <w:szCs w:val="24"/>
              </w:rPr>
              <w:t xml:space="preserve">, </w:t>
            </w:r>
            <w:r w:rsidR="00B243B0">
              <w:rPr>
                <w:bCs/>
                <w:spacing w:val="10"/>
                <w:sz w:val="24"/>
                <w:szCs w:val="24"/>
              </w:rPr>
              <w:t>monitor</w:t>
            </w:r>
            <w:r w:rsidRPr="009A7F69">
              <w:rPr>
                <w:bCs/>
                <w:spacing w:val="10"/>
                <w:sz w:val="24"/>
                <w:szCs w:val="24"/>
              </w:rPr>
              <w:t xml:space="preserve"> </w:t>
            </w:r>
            <w:r w:rsidR="00B243B0">
              <w:rPr>
                <w:bCs/>
                <w:spacing w:val="10"/>
                <w:sz w:val="24"/>
                <w:szCs w:val="24"/>
              </w:rPr>
              <w:t xml:space="preserve">significant information like </w:t>
            </w:r>
            <w:r w:rsidRPr="009A7F69">
              <w:rPr>
                <w:bCs/>
                <w:spacing w:val="10"/>
                <w:sz w:val="24"/>
                <w:szCs w:val="24"/>
              </w:rPr>
              <w:t xml:space="preserve">color histogram, real-time frame rate, </w:t>
            </w:r>
            <w:r w:rsidR="00D5278C">
              <w:rPr>
                <w:bCs/>
                <w:spacing w:val="10"/>
                <w:sz w:val="24"/>
                <w:szCs w:val="24"/>
              </w:rPr>
              <w:t xml:space="preserve">and perform </w:t>
            </w:r>
            <w:r w:rsidRPr="009A7F69">
              <w:rPr>
                <w:bCs/>
                <w:spacing w:val="10"/>
                <w:sz w:val="24"/>
                <w:szCs w:val="24"/>
              </w:rPr>
              <w:t xml:space="preserve">camera parameter adjustment and other operations. At the same time, "Nighthawk" has a built-in artificial intelligence </w:t>
            </w:r>
            <w:r w:rsidR="00297F1A">
              <w:rPr>
                <w:bCs/>
                <w:spacing w:val="10"/>
                <w:sz w:val="24"/>
                <w:szCs w:val="24"/>
              </w:rPr>
              <w:t>object detection</w:t>
            </w:r>
            <w:r w:rsidRPr="009A7F69">
              <w:rPr>
                <w:bCs/>
                <w:spacing w:val="10"/>
                <w:sz w:val="24"/>
                <w:szCs w:val="24"/>
              </w:rPr>
              <w:t xml:space="preserve"> system </w:t>
            </w:r>
            <w:r w:rsidR="00297F1A">
              <w:rPr>
                <w:bCs/>
                <w:spacing w:val="10"/>
                <w:sz w:val="24"/>
                <w:szCs w:val="24"/>
              </w:rPr>
              <w:t>covering</w:t>
            </w:r>
            <w:r w:rsidRPr="009A7F69">
              <w:rPr>
                <w:bCs/>
                <w:spacing w:val="10"/>
                <w:sz w:val="24"/>
                <w:szCs w:val="24"/>
              </w:rPr>
              <w:t xml:space="preserve"> up to 80 different object</w:t>
            </w:r>
            <w:r w:rsidR="00297F1A">
              <w:rPr>
                <w:bCs/>
                <w:spacing w:val="10"/>
                <w:sz w:val="24"/>
                <w:szCs w:val="24"/>
              </w:rPr>
              <w:t xml:space="preserve"> types</w:t>
            </w:r>
            <w:r w:rsidRPr="009A7F69">
              <w:rPr>
                <w:bCs/>
                <w:spacing w:val="10"/>
                <w:sz w:val="24"/>
                <w:szCs w:val="24"/>
              </w:rPr>
              <w:t xml:space="preserve">, which can quickly capture and </w:t>
            </w:r>
            <w:r w:rsidR="00297F1A">
              <w:rPr>
                <w:rFonts w:hint="eastAsia"/>
                <w:bCs/>
                <w:spacing w:val="10"/>
                <w:sz w:val="24"/>
                <w:szCs w:val="24"/>
              </w:rPr>
              <w:t>reco</w:t>
            </w:r>
            <w:r w:rsidR="00297F1A">
              <w:rPr>
                <w:bCs/>
                <w:spacing w:val="10"/>
                <w:sz w:val="24"/>
                <w:szCs w:val="24"/>
              </w:rPr>
              <w:t>gnize</w:t>
            </w:r>
            <w:r w:rsidRPr="009A7F69">
              <w:rPr>
                <w:bCs/>
                <w:spacing w:val="10"/>
                <w:sz w:val="24"/>
                <w:szCs w:val="24"/>
              </w:rPr>
              <w:t xml:space="preserve"> the target</w:t>
            </w:r>
            <w:r w:rsidR="00297F1A">
              <w:rPr>
                <w:bCs/>
                <w:spacing w:val="10"/>
                <w:sz w:val="24"/>
                <w:szCs w:val="24"/>
              </w:rPr>
              <w:t>s</w:t>
            </w:r>
            <w:r w:rsidRPr="009A7F69">
              <w:rPr>
                <w:bCs/>
                <w:spacing w:val="10"/>
                <w:sz w:val="24"/>
                <w:szCs w:val="24"/>
              </w:rPr>
              <w:t xml:space="preserve"> </w:t>
            </w:r>
            <w:r w:rsidR="00297F1A">
              <w:rPr>
                <w:bCs/>
                <w:spacing w:val="10"/>
                <w:sz w:val="24"/>
                <w:szCs w:val="24"/>
              </w:rPr>
              <w:t xml:space="preserve">appear </w:t>
            </w:r>
            <w:r w:rsidRPr="009A7F69">
              <w:rPr>
                <w:bCs/>
                <w:spacing w:val="10"/>
                <w:sz w:val="24"/>
                <w:szCs w:val="24"/>
              </w:rPr>
              <w:t>in the picture according to the application scenario.</w:t>
            </w:r>
          </w:p>
        </w:tc>
      </w:tr>
    </w:tbl>
    <w:p w14:paraId="279A225E" w14:textId="77777777" w:rsidR="00554982" w:rsidRDefault="000D395C" w:rsidP="000D395C">
      <w:pPr>
        <w:ind w:leftChars="100" w:left="210"/>
      </w:pPr>
      <w:r w:rsidRPr="000D395C">
        <w:rPr>
          <w:noProof/>
        </w:rPr>
        <w:lastRenderedPageBreak/>
        <w:drawing>
          <wp:anchor distT="0" distB="0" distL="114300" distR="114300" simplePos="0" relativeHeight="251658240" behindDoc="0" locked="0" layoutInCell="1" allowOverlap="1" wp14:anchorId="5F2531EF" wp14:editId="30F98A19">
            <wp:simplePos x="0" y="0"/>
            <wp:positionH relativeFrom="column">
              <wp:posOffset>133301</wp:posOffset>
            </wp:positionH>
            <wp:positionV relativeFrom="paragraph">
              <wp:posOffset>-488</wp:posOffset>
            </wp:positionV>
            <wp:extent cx="6409055" cy="9069529"/>
            <wp:effectExtent l="0" t="0" r="0" b="0"/>
            <wp:wrapTopAndBottom/>
            <wp:docPr id="1" name="图片 1" descr="C:\Users\david\Documents\Tencent Files\1246765451\FileRecv\海报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Tencent Files\1246765451\FileRecv\海报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9055" cy="9069529"/>
                    </a:xfrm>
                    <a:prstGeom prst="rect">
                      <a:avLst/>
                    </a:prstGeom>
                    <a:noFill/>
                    <a:ln>
                      <a:noFill/>
                    </a:ln>
                  </pic:spPr>
                </pic:pic>
              </a:graphicData>
            </a:graphic>
          </wp:anchor>
        </w:drawing>
      </w:r>
    </w:p>
    <w:sectPr w:rsidR="00554982" w:rsidSect="00554982">
      <w:pgSz w:w="11907" w:h="16840" w:code="9"/>
      <w:pgMar w:top="1440" w:right="907" w:bottom="425" w:left="907"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99EBF" w14:textId="77777777" w:rsidR="00E25651" w:rsidRDefault="00E25651">
      <w:r>
        <w:separator/>
      </w:r>
    </w:p>
  </w:endnote>
  <w:endnote w:type="continuationSeparator" w:id="0">
    <w:p w14:paraId="049C8AEB" w14:textId="77777777" w:rsidR="00E25651" w:rsidRDefault="00E25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宋体"/>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50D22" w14:textId="77777777" w:rsidR="00E25651" w:rsidRDefault="00E25651">
      <w:r>
        <w:separator/>
      </w:r>
    </w:p>
  </w:footnote>
  <w:footnote w:type="continuationSeparator" w:id="0">
    <w:p w14:paraId="2A4A050E" w14:textId="77777777" w:rsidR="00E25651" w:rsidRDefault="00E256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86C6440"/>
    <w:lvl w:ilvl="0">
      <w:start w:val="1"/>
      <w:numFmt w:val="bullet"/>
      <w:pStyle w:val="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8C43A22"/>
    <w:lvl w:ilvl="0">
      <w:start w:val="1"/>
      <w:numFmt w:val="bullet"/>
      <w:pStyle w:val="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8EC947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83193"/>
    <w:multiLevelType w:val="hybridMultilevel"/>
    <w:tmpl w:val="94F877F0"/>
    <w:lvl w:ilvl="0" w:tplc="F1D4DCF4">
      <w:start w:val="1"/>
      <w:numFmt w:val="bullet"/>
      <w:pStyle w:val="a"/>
      <w:lvlText w:val=""/>
      <w:lvlJc w:val="left"/>
      <w:pPr>
        <w:tabs>
          <w:tab w:val="num" w:pos="1224"/>
        </w:tabs>
        <w:ind w:left="1224" w:hanging="360"/>
      </w:pPr>
      <w:rPr>
        <w:rFonts w:ascii="Symbol" w:hAnsi="Symbol" w:hint="default"/>
      </w:rPr>
    </w:lvl>
    <w:lvl w:ilvl="1" w:tplc="04090003">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4" w15:restartNumberingAfterBreak="0">
    <w:nsid w:val="719F3260"/>
    <w:multiLevelType w:val="multilevel"/>
    <w:tmpl w:val="58EE056A"/>
    <w:lvl w:ilvl="0">
      <w:start w:val="1"/>
      <w:numFmt w:val="decimal"/>
      <w:lvlText w:val="第%1章"/>
      <w:lvlJc w:val="left"/>
      <w:pPr>
        <w:tabs>
          <w:tab w:val="num" w:pos="720"/>
        </w:tabs>
        <w:ind w:left="3" w:hanging="363"/>
      </w:pPr>
      <w:rPr>
        <w:rFonts w:hint="eastAsia"/>
      </w:rPr>
    </w:lvl>
    <w:lvl w:ilvl="1">
      <w:start w:val="1"/>
      <w:numFmt w:val="decimal"/>
      <w:lvlText w:val="%1.%2"/>
      <w:lvlJc w:val="left"/>
      <w:pPr>
        <w:tabs>
          <w:tab w:val="num" w:pos="720"/>
        </w:tabs>
        <w:ind w:left="432" w:hanging="432"/>
      </w:pPr>
      <w:rPr>
        <w:rFonts w:hint="eastAsia"/>
      </w:rPr>
    </w:lvl>
    <w:lvl w:ilvl="2">
      <w:start w:val="1"/>
      <w:numFmt w:val="decimal"/>
      <w:lvlText w:val="%1.%2.%3"/>
      <w:lvlJc w:val="left"/>
      <w:pPr>
        <w:tabs>
          <w:tab w:val="num" w:pos="1800"/>
        </w:tabs>
        <w:ind w:left="864" w:hanging="504"/>
      </w:pPr>
      <w:rPr>
        <w:rFonts w:hint="eastAsia"/>
      </w:rPr>
    </w:lvl>
    <w:lvl w:ilvl="3">
      <w:start w:val="1"/>
      <w:numFmt w:val="decimal"/>
      <w:lvlText w:val="%1.%2.%3.%4"/>
      <w:lvlJc w:val="left"/>
      <w:pPr>
        <w:tabs>
          <w:tab w:val="num" w:pos="1800"/>
        </w:tabs>
        <w:ind w:left="1368" w:hanging="648"/>
      </w:pPr>
      <w:rPr>
        <w:rFonts w:hint="eastAsia"/>
      </w:rPr>
    </w:lvl>
    <w:lvl w:ilvl="4">
      <w:start w:val="1"/>
      <w:numFmt w:val="decimal"/>
      <w:lvlText w:val="%1.%2.%3.%4.%5."/>
      <w:lvlJc w:val="left"/>
      <w:pPr>
        <w:tabs>
          <w:tab w:val="num" w:pos="2160"/>
        </w:tabs>
        <w:ind w:left="1872" w:hanging="792"/>
      </w:pPr>
      <w:rPr>
        <w:rFonts w:hint="eastAsia"/>
      </w:rPr>
    </w:lvl>
    <w:lvl w:ilvl="5">
      <w:start w:val="1"/>
      <w:numFmt w:val="decimal"/>
      <w:lvlText w:val="%1.%2.%3.%4.%5.%6."/>
      <w:lvlJc w:val="left"/>
      <w:pPr>
        <w:tabs>
          <w:tab w:val="num" w:pos="2520"/>
        </w:tabs>
        <w:ind w:left="2376" w:hanging="936"/>
      </w:pPr>
      <w:rPr>
        <w:rFonts w:hint="eastAsia"/>
      </w:rPr>
    </w:lvl>
    <w:lvl w:ilvl="6">
      <w:start w:val="1"/>
      <w:numFmt w:val="decimal"/>
      <w:lvlText w:val="%1.%2.%3.%4.%5.%6.%7."/>
      <w:lvlJc w:val="left"/>
      <w:pPr>
        <w:tabs>
          <w:tab w:val="num" w:pos="3240"/>
        </w:tabs>
        <w:ind w:left="2880" w:hanging="1080"/>
      </w:pPr>
      <w:rPr>
        <w:rFonts w:hint="eastAsia"/>
      </w:rPr>
    </w:lvl>
    <w:lvl w:ilvl="7">
      <w:start w:val="1"/>
      <w:numFmt w:val="decimal"/>
      <w:lvlText w:val="%1.%2.%3.%4.%5.%6.%7.%8."/>
      <w:lvlJc w:val="left"/>
      <w:pPr>
        <w:tabs>
          <w:tab w:val="num" w:pos="3600"/>
        </w:tabs>
        <w:ind w:left="3384" w:hanging="1224"/>
      </w:pPr>
      <w:rPr>
        <w:rFonts w:hint="eastAsia"/>
      </w:rPr>
    </w:lvl>
    <w:lvl w:ilvl="8">
      <w:start w:val="1"/>
      <w:numFmt w:val="decimal"/>
      <w:lvlText w:val="%1.%2.%3.%4.%5.%6.%7.%8.%9."/>
      <w:lvlJc w:val="left"/>
      <w:pPr>
        <w:tabs>
          <w:tab w:val="num" w:pos="4320"/>
        </w:tabs>
        <w:ind w:left="3960" w:hanging="1440"/>
      </w:pPr>
      <w:rPr>
        <w:rFonts w:hint="eastAsia"/>
      </w:rPr>
    </w:lvl>
  </w:abstractNum>
  <w:num w:numId="1" w16cid:durableId="173158286">
    <w:abstractNumId w:val="4"/>
  </w:num>
  <w:num w:numId="2" w16cid:durableId="1509247612">
    <w:abstractNumId w:val="4"/>
  </w:num>
  <w:num w:numId="3" w16cid:durableId="587733252">
    <w:abstractNumId w:val="4"/>
  </w:num>
  <w:num w:numId="4" w16cid:durableId="21982452">
    <w:abstractNumId w:val="4"/>
  </w:num>
  <w:num w:numId="5" w16cid:durableId="1252354726">
    <w:abstractNumId w:val="2"/>
  </w:num>
  <w:num w:numId="6" w16cid:durableId="1287272072">
    <w:abstractNumId w:val="3"/>
  </w:num>
  <w:num w:numId="7" w16cid:durableId="1550915294">
    <w:abstractNumId w:val="1"/>
  </w:num>
  <w:num w:numId="8" w16cid:durableId="619537040">
    <w:abstractNumId w:val="1"/>
  </w:num>
  <w:num w:numId="9" w16cid:durableId="731270329">
    <w:abstractNumId w:val="0"/>
  </w:num>
  <w:num w:numId="10" w16cid:durableId="1438453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982"/>
    <w:rsid w:val="00041912"/>
    <w:rsid w:val="00056A39"/>
    <w:rsid w:val="00062796"/>
    <w:rsid w:val="0007602F"/>
    <w:rsid w:val="000B2AA6"/>
    <w:rsid w:val="000D395C"/>
    <w:rsid w:val="000F61AC"/>
    <w:rsid w:val="00180ECD"/>
    <w:rsid w:val="00187509"/>
    <w:rsid w:val="00297F1A"/>
    <w:rsid w:val="004F3B93"/>
    <w:rsid w:val="00522A2D"/>
    <w:rsid w:val="00554982"/>
    <w:rsid w:val="0055686E"/>
    <w:rsid w:val="00580A27"/>
    <w:rsid w:val="00590179"/>
    <w:rsid w:val="005A38B3"/>
    <w:rsid w:val="005A6820"/>
    <w:rsid w:val="005E5BA6"/>
    <w:rsid w:val="005F658F"/>
    <w:rsid w:val="006622D1"/>
    <w:rsid w:val="00686940"/>
    <w:rsid w:val="006A6C6D"/>
    <w:rsid w:val="00713116"/>
    <w:rsid w:val="0073497D"/>
    <w:rsid w:val="00786770"/>
    <w:rsid w:val="008B409A"/>
    <w:rsid w:val="009A7F69"/>
    <w:rsid w:val="009B2578"/>
    <w:rsid w:val="00A035DB"/>
    <w:rsid w:val="00AB1D2A"/>
    <w:rsid w:val="00AC2F86"/>
    <w:rsid w:val="00AC7E2A"/>
    <w:rsid w:val="00B243B0"/>
    <w:rsid w:val="00B71B38"/>
    <w:rsid w:val="00C22BC4"/>
    <w:rsid w:val="00C53BA3"/>
    <w:rsid w:val="00C65F90"/>
    <w:rsid w:val="00CD0D0B"/>
    <w:rsid w:val="00D16D62"/>
    <w:rsid w:val="00D37C81"/>
    <w:rsid w:val="00D5278C"/>
    <w:rsid w:val="00D74639"/>
    <w:rsid w:val="00D9115A"/>
    <w:rsid w:val="00DC142F"/>
    <w:rsid w:val="00E01680"/>
    <w:rsid w:val="00E25651"/>
    <w:rsid w:val="00E311E8"/>
    <w:rsid w:val="00E36323"/>
    <w:rsid w:val="00E41CA2"/>
    <w:rsid w:val="00E550DC"/>
    <w:rsid w:val="00F43A6F"/>
    <w:rsid w:val="00FC643E"/>
    <w:rsid w:val="00FD2310"/>
    <w:rsid w:val="00FD4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94273A"/>
  <w15:chartTrackingRefBased/>
  <w15:docId w15:val="{F54B8C6F-485B-4400-9B17-A2DC47F3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adjustRightInd w:val="0"/>
      <w:spacing w:line="315" w:lineRule="exact"/>
      <w:jc w:val="both"/>
      <w:textAlignment w:val="bottom"/>
    </w:pPr>
    <w:rPr>
      <w:sz w:val="21"/>
    </w:rPr>
  </w:style>
  <w:style w:type="paragraph" w:styleId="1">
    <w:name w:val="heading 1"/>
    <w:basedOn w:val="a0"/>
    <w:next w:val="a0"/>
    <w:qFormat/>
    <w:pPr>
      <w:adjustRightInd/>
      <w:spacing w:beforeLines="100" w:before="315" w:line="960" w:lineRule="auto"/>
      <w:jc w:val="center"/>
      <w:textAlignment w:val="auto"/>
      <w:outlineLvl w:val="0"/>
    </w:pPr>
    <w:rPr>
      <w:rFonts w:ascii="方正小标宋_GBK" w:eastAsia="方正小标宋_GBK"/>
      <w:kern w:val="44"/>
      <w:sz w:val="44"/>
    </w:rPr>
  </w:style>
  <w:style w:type="paragraph" w:styleId="20">
    <w:name w:val="heading 2"/>
    <w:basedOn w:val="a0"/>
    <w:next w:val="a0"/>
    <w:qFormat/>
    <w:pPr>
      <w:overflowPunct w:val="0"/>
      <w:spacing w:beforeLines="50" w:before="157" w:line="600" w:lineRule="auto"/>
      <w:jc w:val="left"/>
      <w:textAlignment w:val="baseline"/>
      <w:outlineLvl w:val="1"/>
    </w:pPr>
    <w:rPr>
      <w:rFonts w:ascii="Arial" w:eastAsia="黑体" w:hAnsi="Arial"/>
      <w:noProof/>
      <w:kern w:val="2"/>
      <w:sz w:val="30"/>
    </w:rPr>
  </w:style>
  <w:style w:type="paragraph" w:styleId="30">
    <w:name w:val="heading 3"/>
    <w:basedOn w:val="a0"/>
    <w:next w:val="a0"/>
    <w:qFormat/>
    <w:pPr>
      <w:keepNext/>
      <w:keepLines/>
      <w:spacing w:line="480" w:lineRule="auto"/>
      <w:jc w:val="left"/>
      <w:outlineLvl w:val="2"/>
    </w:pPr>
    <w:rPr>
      <w:rFonts w:eastAsia="仿宋_GB2312"/>
      <w:sz w:val="24"/>
    </w:rPr>
  </w:style>
  <w:style w:type="paragraph" w:styleId="4">
    <w:name w:val="heading 4"/>
    <w:basedOn w:val="a0"/>
    <w:next w:val="a0"/>
    <w:qFormat/>
    <w:pPr>
      <w:keepNext/>
      <w:keepLines/>
      <w:spacing w:line="480" w:lineRule="auto"/>
      <w:jc w:val="left"/>
      <w:outlineLvl w:val="3"/>
    </w:pPr>
    <w:rPr>
      <w:rFonts w:ascii="Arial" w:eastAsia="黑体" w:hAnsi="Arial"/>
      <w:bCs/>
      <w:szCs w:val="28"/>
    </w:rPr>
  </w:style>
  <w:style w:type="paragraph" w:styleId="5">
    <w:name w:val="heading 5"/>
    <w:aliases w:val="H5,h5"/>
    <w:basedOn w:val="a0"/>
    <w:next w:val="a0"/>
    <w:qFormat/>
    <w:pPr>
      <w:spacing w:before="240" w:after="60"/>
      <w:jc w:val="left"/>
      <w:outlineLvl w:val="4"/>
    </w:pPr>
    <w:rPr>
      <w:b/>
      <w:bCs/>
      <w:i/>
      <w:iCs/>
      <w:sz w:val="26"/>
      <w:szCs w:val="26"/>
    </w:rPr>
  </w:style>
  <w:style w:type="paragraph" w:styleId="6">
    <w:name w:val="heading 6"/>
    <w:aliases w:val="H6,h6"/>
    <w:basedOn w:val="a0"/>
    <w:next w:val="a0"/>
    <w:qFormat/>
    <w:pPr>
      <w:tabs>
        <w:tab w:val="left" w:pos="3402"/>
      </w:tabs>
      <w:spacing w:line="240" w:lineRule="auto"/>
      <w:ind w:left="5103"/>
      <w:jc w:val="left"/>
      <w:outlineLvl w:val="5"/>
    </w:pPr>
    <w:rPr>
      <w:bCs/>
      <w:sz w:val="36"/>
      <w:szCs w:val="22"/>
    </w:rPr>
  </w:style>
  <w:style w:type="paragraph" w:styleId="7">
    <w:name w:val="heading 7"/>
    <w:aliases w:val="H7"/>
    <w:basedOn w:val="a0"/>
    <w:next w:val="a0"/>
    <w:qFormat/>
    <w:pPr>
      <w:spacing w:before="240" w:after="60"/>
      <w:jc w:val="left"/>
      <w:outlineLvl w:val="6"/>
    </w:pPr>
  </w:style>
  <w:style w:type="paragraph" w:styleId="8">
    <w:name w:val="heading 8"/>
    <w:aliases w:val="H8"/>
    <w:basedOn w:val="a0"/>
    <w:next w:val="a0"/>
    <w:qFormat/>
    <w:pPr>
      <w:spacing w:before="240" w:after="60"/>
      <w:jc w:val="left"/>
      <w:outlineLvl w:val="7"/>
    </w:pPr>
    <w:rPr>
      <w:i/>
      <w:iCs/>
    </w:rPr>
  </w:style>
  <w:style w:type="paragraph" w:styleId="9">
    <w:name w:val="heading 9"/>
    <w:aliases w:val="H9"/>
    <w:basedOn w:val="a0"/>
    <w:next w:val="a0"/>
    <w:qFormat/>
    <w:pPr>
      <w:spacing w:before="240" w:after="60"/>
      <w:jc w:val="left"/>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pPr>
      <w:shd w:val="clear" w:color="auto" w:fill="000080"/>
    </w:pPr>
    <w:rPr>
      <w:rFonts w:ascii="Tahoma" w:hAnsi="Tahoma" w:cs="Tahoma"/>
    </w:rPr>
  </w:style>
  <w:style w:type="paragraph" w:styleId="a5">
    <w:name w:val="footer"/>
    <w:basedOn w:val="a0"/>
    <w:pPr>
      <w:tabs>
        <w:tab w:val="center" w:pos="4153"/>
        <w:tab w:val="right" w:pos="8306"/>
      </w:tabs>
      <w:spacing w:line="240" w:lineRule="atLeast"/>
    </w:pPr>
    <w:rPr>
      <w:sz w:val="18"/>
    </w:rPr>
  </w:style>
  <w:style w:type="character" w:styleId="a6">
    <w:name w:val="footnote reference"/>
    <w:semiHidden/>
    <w:rPr>
      <w:position w:val="6"/>
      <w:sz w:val="18"/>
    </w:rPr>
  </w:style>
  <w:style w:type="paragraph" w:styleId="a7">
    <w:name w:val="footnote text"/>
    <w:basedOn w:val="a0"/>
    <w:semiHidden/>
    <w:pPr>
      <w:spacing w:line="0" w:lineRule="atLeast"/>
      <w:textAlignment w:val="baseline"/>
    </w:pPr>
    <w:rPr>
      <w:rFonts w:ascii="宋体"/>
      <w:sz w:val="18"/>
    </w:rPr>
  </w:style>
  <w:style w:type="paragraph" w:styleId="a8">
    <w:name w:val="header"/>
    <w:basedOn w:val="a0"/>
    <w:pPr>
      <w:pBdr>
        <w:bottom w:val="single" w:sz="6" w:space="1" w:color="auto"/>
      </w:pBdr>
      <w:tabs>
        <w:tab w:val="center" w:pos="4153"/>
        <w:tab w:val="right" w:pos="8306"/>
      </w:tabs>
      <w:spacing w:line="240" w:lineRule="atLeast"/>
      <w:jc w:val="center"/>
    </w:pPr>
    <w:rPr>
      <w:sz w:val="18"/>
    </w:rPr>
  </w:style>
  <w:style w:type="paragraph" w:styleId="a9">
    <w:name w:val="Normal Indent"/>
    <w:basedOn w:val="a0"/>
    <w:pPr>
      <w:ind w:firstLineChars="200" w:firstLine="420"/>
    </w:pPr>
  </w:style>
  <w:style w:type="character" w:styleId="aa">
    <w:name w:val="page number"/>
    <w:basedOn w:val="a1"/>
  </w:style>
  <w:style w:type="paragraph" w:customStyle="1" w:styleId="ab">
    <w:name w:val="公式"/>
    <w:basedOn w:val="a9"/>
    <w:pPr>
      <w:spacing w:line="240" w:lineRule="auto"/>
      <w:ind w:firstLineChars="0" w:firstLine="0"/>
      <w:jc w:val="center"/>
    </w:pPr>
    <w:rPr>
      <w:rFonts w:ascii="宋体"/>
    </w:rPr>
  </w:style>
  <w:style w:type="paragraph" w:customStyle="1" w:styleId="ac">
    <w:name w:val="参考文献"/>
    <w:basedOn w:val="a9"/>
    <w:pPr>
      <w:adjustRightInd/>
      <w:spacing w:line="270" w:lineRule="exact"/>
      <w:ind w:firstLine="360"/>
      <w:textAlignment w:val="auto"/>
    </w:pPr>
    <w:rPr>
      <w:kern w:val="21"/>
      <w:sz w:val="18"/>
      <w:szCs w:val="24"/>
    </w:rPr>
  </w:style>
  <w:style w:type="paragraph" w:customStyle="1" w:styleId="ad">
    <w:name w:val="图"/>
    <w:basedOn w:val="a9"/>
    <w:autoRedefine/>
    <w:pPr>
      <w:adjustRightInd/>
      <w:spacing w:beforeLines="50" w:before="157" w:line="240" w:lineRule="auto"/>
      <w:ind w:firstLineChars="0" w:firstLine="0"/>
      <w:jc w:val="center"/>
      <w:textAlignment w:val="auto"/>
    </w:pPr>
    <w:rPr>
      <w:kern w:val="21"/>
      <w:szCs w:val="24"/>
    </w:rPr>
  </w:style>
  <w:style w:type="paragraph" w:customStyle="1" w:styleId="ae">
    <w:name w:val="图注"/>
    <w:basedOn w:val="a0"/>
    <w:pPr>
      <w:spacing w:afterLines="50" w:after="160" w:line="240" w:lineRule="auto"/>
      <w:jc w:val="center"/>
    </w:pPr>
    <w:rPr>
      <w:sz w:val="18"/>
    </w:rPr>
  </w:style>
  <w:style w:type="paragraph" w:customStyle="1" w:styleId="af">
    <w:name w:val="图题"/>
    <w:basedOn w:val="a9"/>
    <w:autoRedefine/>
    <w:pPr>
      <w:adjustRightInd/>
      <w:spacing w:afterLines="50" w:after="157"/>
      <w:ind w:firstLineChars="0" w:firstLine="0"/>
      <w:jc w:val="center"/>
      <w:textAlignment w:val="auto"/>
    </w:pPr>
    <w:rPr>
      <w:kern w:val="21"/>
      <w:sz w:val="18"/>
      <w:szCs w:val="24"/>
    </w:rPr>
  </w:style>
  <w:style w:type="paragraph" w:customStyle="1" w:styleId="af0">
    <w:name w:val="表文字"/>
    <w:basedOn w:val="a9"/>
    <w:pPr>
      <w:adjustRightInd/>
      <w:ind w:firstLineChars="0" w:firstLine="0"/>
      <w:jc w:val="center"/>
      <w:textAlignment w:val="auto"/>
    </w:pPr>
    <w:rPr>
      <w:kern w:val="21"/>
      <w:sz w:val="15"/>
      <w:szCs w:val="24"/>
    </w:rPr>
  </w:style>
  <w:style w:type="paragraph" w:customStyle="1" w:styleId="af1">
    <w:name w:val="表题"/>
    <w:basedOn w:val="a0"/>
    <w:pPr>
      <w:spacing w:beforeLines="50" w:before="160"/>
      <w:jc w:val="center"/>
    </w:pPr>
    <w:rPr>
      <w:rFonts w:ascii="黑体" w:eastAsia="黑体"/>
      <w:sz w:val="18"/>
    </w:rPr>
  </w:style>
  <w:style w:type="paragraph" w:customStyle="1" w:styleId="AssemblyCode">
    <w:name w:val="AssemblyCode"/>
    <w:basedOn w:val="a0"/>
    <w:pPr>
      <w:widowControl/>
      <w:adjustRightInd/>
      <w:spacing w:line="240" w:lineRule="auto"/>
      <w:ind w:firstLine="510"/>
      <w:jc w:val="left"/>
      <w:textAlignment w:val="auto"/>
    </w:pPr>
    <w:rPr>
      <w:rFonts w:ascii="Courier New" w:hAnsi="Courier New"/>
      <w:sz w:val="22"/>
      <w:szCs w:val="24"/>
    </w:rPr>
  </w:style>
  <w:style w:type="paragraph" w:styleId="af2">
    <w:name w:val="Balloon Text"/>
    <w:basedOn w:val="a0"/>
    <w:semiHidden/>
    <w:pPr>
      <w:jc w:val="left"/>
    </w:pPr>
    <w:rPr>
      <w:rFonts w:ascii="Tahoma" w:hAnsi="Tahoma" w:cs="Tahoma"/>
      <w:sz w:val="16"/>
      <w:szCs w:val="16"/>
    </w:rPr>
  </w:style>
  <w:style w:type="paragraph" w:styleId="af3">
    <w:name w:val="Note Heading"/>
    <w:basedOn w:val="a0"/>
    <w:next w:val="a0"/>
    <w:pPr>
      <w:jc w:val="left"/>
    </w:pPr>
  </w:style>
  <w:style w:type="paragraph" w:styleId="af4">
    <w:name w:val="caption"/>
    <w:basedOn w:val="af3"/>
    <w:next w:val="a0"/>
    <w:qFormat/>
    <w:pPr>
      <w:spacing w:before="152" w:after="160"/>
      <w:jc w:val="center"/>
    </w:pPr>
    <w:rPr>
      <w:rFonts w:ascii="Arial" w:hAnsi="Arial"/>
      <w:kern w:val="2"/>
    </w:rPr>
  </w:style>
  <w:style w:type="character" w:styleId="af5">
    <w:name w:val="annotation reference"/>
    <w:semiHidden/>
    <w:rPr>
      <w:sz w:val="16"/>
      <w:szCs w:val="16"/>
    </w:rPr>
  </w:style>
  <w:style w:type="paragraph" w:styleId="af6">
    <w:name w:val="annotation text"/>
    <w:basedOn w:val="a0"/>
    <w:semiHidden/>
    <w:pPr>
      <w:jc w:val="left"/>
    </w:pPr>
    <w:rPr>
      <w:sz w:val="20"/>
    </w:rPr>
  </w:style>
  <w:style w:type="paragraph" w:styleId="af7">
    <w:name w:val="annotation subject"/>
    <w:basedOn w:val="af6"/>
    <w:next w:val="af6"/>
    <w:semiHidden/>
    <w:rPr>
      <w:b/>
      <w:bCs/>
    </w:rPr>
  </w:style>
  <w:style w:type="paragraph" w:styleId="af8">
    <w:name w:val="Date"/>
    <w:basedOn w:val="a0"/>
    <w:next w:val="a0"/>
    <w:pPr>
      <w:adjustRightInd/>
      <w:spacing w:line="240" w:lineRule="auto"/>
      <w:ind w:leftChars="2500" w:left="100"/>
      <w:textAlignment w:val="auto"/>
    </w:pPr>
    <w:rPr>
      <w:kern w:val="2"/>
      <w:szCs w:val="24"/>
    </w:rPr>
  </w:style>
  <w:style w:type="paragraph" w:customStyle="1" w:styleId="Default">
    <w:name w:val="Default"/>
    <w:pPr>
      <w:widowControl w:val="0"/>
      <w:autoSpaceDE w:val="0"/>
      <w:autoSpaceDN w:val="0"/>
      <w:adjustRightInd w:val="0"/>
    </w:pPr>
    <w:rPr>
      <w:rFonts w:ascii="TimesNewRoman" w:hAnsi="TimesNewRoman"/>
    </w:rPr>
  </w:style>
  <w:style w:type="character" w:styleId="af9">
    <w:name w:val="Emphasis"/>
    <w:qFormat/>
    <w:rPr>
      <w:i/>
      <w:iCs/>
    </w:rPr>
  </w:style>
  <w:style w:type="paragraph" w:styleId="afa">
    <w:name w:val="endnote text"/>
    <w:basedOn w:val="a0"/>
    <w:semiHidden/>
    <w:pPr>
      <w:adjustRightInd/>
      <w:snapToGrid w:val="0"/>
      <w:spacing w:line="240" w:lineRule="auto"/>
      <w:ind w:firstLine="425"/>
      <w:jc w:val="left"/>
      <w:textAlignment w:val="auto"/>
    </w:pPr>
    <w:rPr>
      <w:kern w:val="2"/>
    </w:rPr>
  </w:style>
  <w:style w:type="character" w:customStyle="1" w:styleId="afb">
    <w:name w:val="已访问的超链接"/>
    <w:rPr>
      <w:color w:val="800080"/>
      <w:u w:val="single"/>
    </w:rPr>
  </w:style>
  <w:style w:type="character" w:styleId="HTML">
    <w:name w:val="HTML Typewriter"/>
    <w:rPr>
      <w:rFonts w:ascii="Arial Unicode MS" w:eastAsia="Arial Unicode MS" w:hAnsi="Arial Unicode MS" w:cs="Arial Unicode MS"/>
      <w:sz w:val="20"/>
      <w:szCs w:val="20"/>
    </w:rPr>
  </w:style>
  <w:style w:type="character" w:styleId="afc">
    <w:name w:val="Hyperlink"/>
    <w:rPr>
      <w:color w:val="0000FF"/>
      <w:u w:val="single"/>
    </w:rPr>
  </w:style>
  <w:style w:type="paragraph" w:styleId="10">
    <w:name w:val="index 1"/>
    <w:basedOn w:val="a0"/>
    <w:next w:val="a0"/>
    <w:autoRedefine/>
    <w:semiHidden/>
    <w:pPr>
      <w:ind w:left="210" w:hanging="210"/>
    </w:pPr>
  </w:style>
  <w:style w:type="paragraph" w:styleId="afd">
    <w:name w:val="index heading"/>
    <w:basedOn w:val="a0"/>
    <w:next w:val="a0"/>
    <w:semiHidden/>
    <w:pPr>
      <w:jc w:val="left"/>
    </w:pPr>
  </w:style>
  <w:style w:type="paragraph" w:styleId="a">
    <w:name w:val="List Bullet"/>
    <w:basedOn w:val="a0"/>
    <w:autoRedefine/>
    <w:pPr>
      <w:numPr>
        <w:numId w:val="6"/>
      </w:numPr>
      <w:tabs>
        <w:tab w:val="clear" w:pos="1224"/>
      </w:tabs>
      <w:ind w:left="794" w:hanging="289"/>
    </w:pPr>
  </w:style>
  <w:style w:type="paragraph" w:styleId="2">
    <w:name w:val="List Bullet 2"/>
    <w:basedOn w:val="a0"/>
    <w:autoRedefine/>
    <w:pPr>
      <w:numPr>
        <w:numId w:val="8"/>
      </w:numPr>
      <w:tabs>
        <w:tab w:val="clear" w:pos="720"/>
        <w:tab w:val="left" w:pos="782"/>
        <w:tab w:val="num" w:pos="865"/>
      </w:tabs>
      <w:ind w:left="865"/>
    </w:pPr>
  </w:style>
  <w:style w:type="paragraph" w:styleId="3">
    <w:name w:val="List Bullet 3"/>
    <w:basedOn w:val="a0"/>
    <w:autoRedefine/>
    <w:pPr>
      <w:numPr>
        <w:numId w:val="10"/>
      </w:numPr>
      <w:ind w:left="1100" w:hanging="249"/>
    </w:pPr>
  </w:style>
  <w:style w:type="character" w:customStyle="1" w:styleId="MTEquationSection">
    <w:name w:val="MTEquationSection"/>
    <w:rPr>
      <w:vanish/>
      <w:color w:val="FF0000"/>
    </w:rPr>
  </w:style>
  <w:style w:type="character" w:customStyle="1" w:styleId="p101">
    <w:name w:val="p101"/>
    <w:semiHidden/>
    <w:rPr>
      <w:rFonts w:ascii="宋体" w:eastAsia="宋体" w:hAnsi="宋体" w:hint="eastAsia"/>
      <w:strike w:val="0"/>
      <w:dstrike w:val="0"/>
      <w:sz w:val="21"/>
      <w:szCs w:val="21"/>
      <w:u w:val="none"/>
      <w:effect w:val="none"/>
    </w:rPr>
  </w:style>
  <w:style w:type="paragraph" w:customStyle="1" w:styleId="StructurePrototype">
    <w:name w:val="Structure Prototype"/>
    <w:basedOn w:val="a0"/>
    <w:autoRedefine/>
    <w:pPr>
      <w:widowControl/>
      <w:adjustRightInd/>
      <w:spacing w:after="60" w:line="260" w:lineRule="exact"/>
      <w:ind w:leftChars="200" w:left="420"/>
      <w:textAlignment w:val="auto"/>
    </w:pPr>
    <w:rPr>
      <w:rFonts w:ascii="Courier New" w:eastAsia="Times New Roman" w:hAnsi="Courier New"/>
      <w:noProof/>
      <w:lang w:eastAsia="en-US"/>
    </w:rPr>
  </w:style>
  <w:style w:type="paragraph" w:customStyle="1" w:styleId="Style1">
    <w:name w:val="Style1"/>
    <w:basedOn w:val="5"/>
    <w:pPr>
      <w:widowControl/>
      <w:adjustRightInd/>
      <w:spacing w:before="100" w:beforeAutospacing="1" w:after="100" w:afterAutospacing="1" w:line="240" w:lineRule="auto"/>
      <w:ind w:firstLineChars="200" w:firstLine="200"/>
      <w:textAlignment w:val="auto"/>
    </w:pPr>
    <w:rPr>
      <w:sz w:val="21"/>
    </w:rPr>
  </w:style>
  <w:style w:type="paragraph" w:styleId="afe">
    <w:name w:val="table of figures"/>
    <w:basedOn w:val="a0"/>
    <w:next w:val="a0"/>
    <w:semiHidden/>
    <w:pPr>
      <w:ind w:left="480" w:hanging="480"/>
    </w:pPr>
  </w:style>
  <w:style w:type="paragraph" w:customStyle="1" w:styleId="Text">
    <w:name w:val="Text"/>
    <w:basedOn w:val="a0"/>
    <w:pPr>
      <w:widowControl/>
      <w:adjustRightInd/>
      <w:spacing w:line="240" w:lineRule="auto"/>
      <w:ind w:firstLine="475"/>
      <w:textAlignment w:val="auto"/>
    </w:pPr>
    <w:rPr>
      <w:szCs w:val="24"/>
    </w:rPr>
  </w:style>
  <w:style w:type="paragraph" w:customStyle="1" w:styleId="11">
    <w:name w:val="目录 1"/>
    <w:basedOn w:val="a0"/>
    <w:next w:val="a0"/>
    <w:autoRedefine/>
    <w:semiHidden/>
    <w:pPr>
      <w:spacing w:line="240" w:lineRule="auto"/>
    </w:pPr>
    <w:rPr>
      <w:sz w:val="16"/>
    </w:rPr>
  </w:style>
  <w:style w:type="paragraph" w:customStyle="1" w:styleId="21">
    <w:name w:val="目录 2"/>
    <w:basedOn w:val="a0"/>
    <w:next w:val="a0"/>
    <w:autoRedefine/>
    <w:semiHidden/>
    <w:pPr>
      <w:ind w:left="210"/>
    </w:pPr>
  </w:style>
  <w:style w:type="paragraph" w:customStyle="1" w:styleId="31">
    <w:name w:val="目录 3"/>
    <w:basedOn w:val="a0"/>
    <w:next w:val="a0"/>
    <w:autoRedefine/>
    <w:semiHidden/>
    <w:pPr>
      <w:widowControl/>
      <w:adjustRightInd/>
      <w:spacing w:line="240" w:lineRule="auto"/>
      <w:ind w:left="480"/>
      <w:textAlignment w:val="auto"/>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全国大学生电子设计竞赛—2004年嵌入式系统专题竞赛</vt:lpstr>
    </vt:vector>
  </TitlesOfParts>
  <Company>SJTU</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全国大学生电子设计竞赛—2004年嵌入式系统专题竞赛</dc:title>
  <dc:subject/>
  <dc:creator>USER1</dc:creator>
  <cp:keywords/>
  <cp:lastModifiedBy>赵 雨飞</cp:lastModifiedBy>
  <cp:revision>6</cp:revision>
  <cp:lastPrinted>2004-08-18T06:15:00Z</cp:lastPrinted>
  <dcterms:created xsi:type="dcterms:W3CDTF">2022-07-26T11:40:00Z</dcterms:created>
  <dcterms:modified xsi:type="dcterms:W3CDTF">2022-07-26T14:11:00Z</dcterms:modified>
</cp:coreProperties>
</file>